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75AE8" w:rsidRPr="002649FE" w:rsidRDefault="00A75AE8" w:rsidP="00A75AE8">
      <w:pPr>
        <w:tabs>
          <w:tab w:val="left" w:pos="142"/>
        </w:tabs>
        <w:rPr>
          <w:rFonts w:ascii="Arial" w:eastAsia="Calibri" w:hAnsi="Arial" w:cs="Arial"/>
          <w:bCs/>
          <w:lang w:eastAsia="en-US"/>
        </w:rPr>
      </w:pPr>
    </w:p>
    <w:p w:rsidR="00A75AE8" w:rsidRPr="002649FE" w:rsidRDefault="00DD65F2" w:rsidP="00A75AE8">
      <w:pPr>
        <w:tabs>
          <w:tab w:val="left" w:pos="142"/>
        </w:tabs>
        <w:jc w:val="center"/>
        <w:rPr>
          <w:rFonts w:ascii="Arial" w:hAnsi="Arial" w:cs="Arial"/>
          <w:sz w:val="24"/>
          <w:szCs w:val="24"/>
        </w:rPr>
      </w:pPr>
      <w:r>
        <w:rPr>
          <w:rFonts w:ascii="Arial" w:hAnsi="Arial" w:cs="Arial"/>
          <w:sz w:val="24"/>
          <w:szCs w:val="24"/>
        </w:rPr>
        <w:t>Kent &amp; Medway Area Team</w:t>
      </w:r>
    </w:p>
    <w:p w:rsidR="00A75AE8" w:rsidRPr="002649FE" w:rsidRDefault="00AE1101" w:rsidP="00A75AE8">
      <w:pPr>
        <w:tabs>
          <w:tab w:val="left" w:pos="142"/>
        </w:tabs>
        <w:jc w:val="center"/>
        <w:rPr>
          <w:rFonts w:ascii="Arial" w:hAnsi="Arial" w:cs="Arial"/>
          <w:sz w:val="24"/>
          <w:szCs w:val="24"/>
        </w:rPr>
      </w:pPr>
      <w:r>
        <w:rPr>
          <w:rFonts w:ascii="Arial" w:hAnsi="Arial" w:cs="Arial"/>
          <w:sz w:val="24"/>
          <w:szCs w:val="24"/>
        </w:rPr>
        <w:t>2015/16</w:t>
      </w:r>
      <w:r w:rsidR="00A75AE8" w:rsidRPr="002649FE">
        <w:rPr>
          <w:rFonts w:ascii="Arial" w:hAnsi="Arial" w:cs="Arial"/>
          <w:sz w:val="24"/>
          <w:szCs w:val="24"/>
        </w:rPr>
        <w:t xml:space="preserve">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proofErr w:type="spellStart"/>
      <w:r w:rsidR="007E5BC0">
        <w:rPr>
          <w:rFonts w:ascii="Arial" w:hAnsi="Arial" w:cs="Arial"/>
          <w:sz w:val="24"/>
          <w:szCs w:val="24"/>
        </w:rPr>
        <w:t>Wigmore</w:t>
      </w:r>
      <w:proofErr w:type="spellEnd"/>
      <w:r w:rsidR="00113FC3">
        <w:rPr>
          <w:rFonts w:ascii="Arial" w:hAnsi="Arial" w:cs="Arial"/>
          <w:sz w:val="24"/>
          <w:szCs w:val="24"/>
        </w:rPr>
        <w:t xml:space="preserve"> &amp; Hempstead</w:t>
      </w:r>
      <w:r w:rsidR="007E5BC0">
        <w:rPr>
          <w:rFonts w:ascii="Arial" w:hAnsi="Arial" w:cs="Arial"/>
          <w:sz w:val="24"/>
          <w:szCs w:val="24"/>
        </w:rPr>
        <w:t xml:space="preserve"> Medical Centre</w:t>
      </w:r>
      <w:r w:rsidR="00113FC3">
        <w:rPr>
          <w:rFonts w:ascii="Arial" w:hAnsi="Arial" w:cs="Arial"/>
          <w:sz w:val="24"/>
          <w:szCs w:val="24"/>
        </w:rPr>
        <w:t>s</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7E5BC0">
        <w:rPr>
          <w:rFonts w:ascii="Arial" w:hAnsi="Arial" w:cs="Arial"/>
          <w:sz w:val="24"/>
          <w:szCs w:val="24"/>
        </w:rPr>
        <w:t>G82226</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C22CAB">
        <w:rPr>
          <w:rFonts w:ascii="Arial" w:hAnsi="Arial" w:cs="Arial"/>
          <w:noProof/>
          <w:sz w:val="24"/>
          <w:szCs w:val="24"/>
        </w:rPr>
        <w:drawing>
          <wp:inline distT="0" distB="0" distL="0" distR="0">
            <wp:extent cx="745490" cy="200025"/>
            <wp:effectExtent l="0" t="0" r="0" b="9525"/>
            <wp:docPr id="3" name="Picture 3" descr="C:\Users\gp\Documents\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p\Documents\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5490" cy="200025"/>
                    </a:xfrm>
                    <a:prstGeom prst="rect">
                      <a:avLst/>
                    </a:prstGeom>
                    <a:noFill/>
                    <a:ln>
                      <a:noFill/>
                    </a:ln>
                  </pic:spPr>
                </pic:pic>
              </a:graphicData>
            </a:graphic>
          </wp:inline>
        </w:drawing>
      </w:r>
      <w:r w:rsidRPr="002649FE">
        <w:rPr>
          <w:rFonts w:ascii="Arial" w:hAnsi="Arial" w:cs="Arial"/>
          <w:sz w:val="24"/>
          <w:szCs w:val="24"/>
        </w:rPr>
        <w:t xml:space="preserve">       </w:t>
      </w:r>
      <w:r w:rsidR="00C22CAB">
        <w:rPr>
          <w:rFonts w:ascii="Arial" w:hAnsi="Arial" w:cs="Arial"/>
          <w:sz w:val="24"/>
          <w:szCs w:val="24"/>
        </w:rPr>
        <w:tab/>
      </w:r>
      <w:r w:rsidR="00C22CAB">
        <w:rPr>
          <w:rFonts w:ascii="Arial" w:hAnsi="Arial" w:cs="Arial"/>
          <w:sz w:val="24"/>
          <w:szCs w:val="24"/>
        </w:rPr>
        <w:tab/>
      </w:r>
      <w:r w:rsidR="00C22CAB">
        <w:rPr>
          <w:rFonts w:ascii="Arial" w:hAnsi="Arial" w:cs="Arial"/>
          <w:sz w:val="24"/>
          <w:szCs w:val="24"/>
        </w:rPr>
        <w:tab/>
      </w:r>
      <w:r w:rsidR="00C22CAB">
        <w:rPr>
          <w:rFonts w:ascii="Arial" w:hAnsi="Arial" w:cs="Arial"/>
          <w:sz w:val="24"/>
          <w:szCs w:val="24"/>
        </w:rPr>
        <w:tab/>
      </w:r>
      <w:r w:rsidR="00C22CAB">
        <w:rPr>
          <w:rFonts w:ascii="Arial" w:hAnsi="Arial" w:cs="Arial"/>
          <w:sz w:val="24"/>
          <w:szCs w:val="24"/>
        </w:rPr>
        <w:tab/>
      </w:r>
      <w:r w:rsidR="00C22CAB">
        <w:rPr>
          <w:rFonts w:ascii="Arial" w:hAnsi="Arial" w:cs="Arial"/>
          <w:sz w:val="24"/>
          <w:szCs w:val="24"/>
        </w:rPr>
        <w:tab/>
      </w:r>
      <w:r w:rsidR="00C22CAB">
        <w:rPr>
          <w:rFonts w:ascii="Arial" w:hAnsi="Arial" w:cs="Arial"/>
          <w:sz w:val="24"/>
          <w:szCs w:val="24"/>
        </w:rPr>
        <w:tab/>
      </w:r>
      <w:r w:rsidR="00C22CAB">
        <w:rPr>
          <w:rFonts w:ascii="Arial" w:hAnsi="Arial" w:cs="Arial"/>
          <w:sz w:val="24"/>
          <w:szCs w:val="24"/>
        </w:rPr>
        <w:tab/>
      </w:r>
      <w:r w:rsidRPr="002649FE">
        <w:rPr>
          <w:rFonts w:ascii="Arial" w:hAnsi="Arial" w:cs="Arial"/>
          <w:sz w:val="24"/>
          <w:szCs w:val="24"/>
        </w:rPr>
        <w:t>Date:</w:t>
      </w:r>
      <w:r w:rsidR="00C22CAB">
        <w:rPr>
          <w:rFonts w:ascii="Arial" w:hAnsi="Arial" w:cs="Arial"/>
          <w:sz w:val="24"/>
          <w:szCs w:val="24"/>
        </w:rPr>
        <w:t xml:space="preserve"> </w:t>
      </w:r>
      <w:r w:rsidR="00AE1101">
        <w:rPr>
          <w:rFonts w:ascii="Arial" w:hAnsi="Arial" w:cs="Arial"/>
          <w:sz w:val="24"/>
          <w:szCs w:val="24"/>
        </w:rPr>
        <w:t>31/03/2016</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C22CAB">
        <w:rPr>
          <w:rFonts w:ascii="Arial" w:hAnsi="Arial" w:cs="Arial"/>
          <w:sz w:val="24"/>
          <w:szCs w:val="24"/>
        </w:rPr>
        <w:t>Email confirmation of sign off by PPG Members</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r w:rsidR="00C22CAB">
        <w:rPr>
          <w:rFonts w:ascii="Arial" w:hAnsi="Arial" w:cs="Arial"/>
          <w:sz w:val="24"/>
          <w:szCs w:val="24"/>
        </w:rPr>
        <w:t xml:space="preserve"> </w:t>
      </w:r>
      <w:r w:rsidR="00AE1101">
        <w:rPr>
          <w:rFonts w:ascii="Arial" w:hAnsi="Arial" w:cs="Arial"/>
          <w:sz w:val="24"/>
          <w:szCs w:val="24"/>
        </w:rPr>
        <w:t>31/03/2016</w:t>
      </w:r>
    </w:p>
    <w:p w:rsidR="00A75AE8" w:rsidRPr="002649FE" w:rsidRDefault="00A75AE8" w:rsidP="00A75AE8">
      <w:pPr>
        <w:tabs>
          <w:tab w:val="left" w:pos="142"/>
        </w:tabs>
        <w:rPr>
          <w:rFonts w:ascii="Arial" w:hAnsi="Arial" w:cs="Arial"/>
          <w:sz w:val="24"/>
          <w:szCs w:val="24"/>
        </w:rPr>
      </w:pPr>
    </w:p>
    <w:p w:rsidR="00A75AE8"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113FC3" w:rsidRPr="00113FC3" w:rsidRDefault="00113FC3" w:rsidP="00113FC3">
      <w:pPr>
        <w:tabs>
          <w:tab w:val="left" w:pos="142"/>
        </w:tabs>
        <w:spacing w:line="240" w:lineRule="auto"/>
        <w:rPr>
          <w:rFonts w:ascii="Arial" w:hAnsi="Arial" w:cs="Arial"/>
          <w:b/>
          <w:sz w:val="24"/>
          <w:szCs w:val="24"/>
        </w:rPr>
      </w:pPr>
      <w:r>
        <w:rPr>
          <w:rFonts w:ascii="Arial" w:hAnsi="Arial" w:cs="Arial"/>
          <w:b/>
          <w:sz w:val="24"/>
          <w:szCs w:val="24"/>
        </w:rPr>
        <w:t xml:space="preserve">For reporting purposes statistics and information provided includes details, demographics and opinions of patients registered at both our </w:t>
      </w:r>
      <w:proofErr w:type="spellStart"/>
      <w:r>
        <w:rPr>
          <w:rFonts w:ascii="Arial" w:hAnsi="Arial" w:cs="Arial"/>
          <w:b/>
          <w:sz w:val="24"/>
          <w:szCs w:val="24"/>
        </w:rPr>
        <w:t>Wigmore</w:t>
      </w:r>
      <w:proofErr w:type="spellEnd"/>
      <w:r>
        <w:rPr>
          <w:rFonts w:ascii="Arial" w:hAnsi="Arial" w:cs="Arial"/>
          <w:b/>
          <w:sz w:val="24"/>
          <w:szCs w:val="24"/>
        </w:rPr>
        <w:t xml:space="preserve"> and Hempstead sites.</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7E5BC0" w:rsidRDefault="00A75AE8" w:rsidP="00A243E1">
            <w:pPr>
              <w:pStyle w:val="Default"/>
              <w:tabs>
                <w:tab w:val="left" w:pos="142"/>
              </w:tabs>
              <w:rPr>
                <w:rFonts w:ascii="Arial" w:hAnsi="Arial" w:cs="Arial"/>
                <w:b/>
                <w:color w:val="auto"/>
              </w:rPr>
            </w:pPr>
            <w:r w:rsidRPr="002649FE">
              <w:rPr>
                <w:rFonts w:ascii="Arial" w:hAnsi="Arial" w:cs="Arial"/>
                <w:color w:val="auto"/>
              </w:rPr>
              <w:t>Does the Practice have a PPG? YES / NO</w:t>
            </w:r>
            <w:r w:rsidR="007E5BC0">
              <w:rPr>
                <w:rFonts w:ascii="Arial" w:hAnsi="Arial" w:cs="Arial"/>
                <w:color w:val="auto"/>
              </w:rPr>
              <w:t xml:space="preserve"> - </w:t>
            </w:r>
            <w:r w:rsidR="007E5BC0">
              <w:rPr>
                <w:rFonts w:ascii="Arial" w:hAnsi="Arial" w:cs="Arial"/>
                <w:b/>
                <w:color w:val="auto"/>
              </w:rPr>
              <w:t>YES</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7E5BC0" w:rsidRDefault="00A75AE8" w:rsidP="00A243E1">
            <w:pPr>
              <w:pStyle w:val="Default"/>
              <w:tabs>
                <w:tab w:val="left" w:pos="142"/>
              </w:tabs>
              <w:rPr>
                <w:rFonts w:ascii="Arial" w:hAnsi="Arial" w:cs="Arial"/>
                <w:b/>
                <w:color w:val="auto"/>
              </w:rPr>
            </w:pPr>
            <w:r w:rsidRPr="002649FE">
              <w:rPr>
                <w:rFonts w:ascii="Arial" w:hAnsi="Arial" w:cs="Arial"/>
                <w:color w:val="auto"/>
              </w:rPr>
              <w:t>Method of engagement with PPG: Face to face, Email, Other (please specify)</w:t>
            </w:r>
            <w:r w:rsidR="007E5BC0">
              <w:rPr>
                <w:rFonts w:ascii="Arial" w:hAnsi="Arial" w:cs="Arial"/>
                <w:color w:val="auto"/>
              </w:rPr>
              <w:t xml:space="preserve"> </w:t>
            </w:r>
            <w:r w:rsidR="007E5BC0">
              <w:rPr>
                <w:rFonts w:ascii="Arial" w:hAnsi="Arial" w:cs="Arial"/>
                <w:b/>
                <w:color w:val="auto"/>
              </w:rPr>
              <w:t>Face to face</w:t>
            </w:r>
            <w:r w:rsidR="00113FC3">
              <w:rPr>
                <w:rFonts w:ascii="Arial" w:hAnsi="Arial" w:cs="Arial"/>
                <w:b/>
                <w:color w:val="auto"/>
              </w:rPr>
              <w:t xml:space="preserve"> and Email</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7E5BC0">
              <w:rPr>
                <w:rFonts w:ascii="Arial" w:hAnsi="Arial" w:cs="Arial"/>
              </w:rPr>
              <w:t xml:space="preserve"> 8</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7E5BC0" w:rsidP="00A243E1">
                  <w:pPr>
                    <w:pStyle w:val="Default"/>
                    <w:tabs>
                      <w:tab w:val="left" w:pos="142"/>
                    </w:tabs>
                    <w:rPr>
                      <w:rFonts w:ascii="Arial" w:hAnsi="Arial" w:cs="Arial"/>
                    </w:rPr>
                  </w:pPr>
                  <w:r>
                    <w:rPr>
                      <w:rFonts w:ascii="Arial" w:hAnsi="Arial" w:cs="Arial"/>
                    </w:rPr>
                    <w:t>2315</w:t>
                  </w:r>
                </w:p>
              </w:tc>
              <w:tc>
                <w:tcPr>
                  <w:tcW w:w="1985" w:type="dxa"/>
                </w:tcPr>
                <w:p w:rsidR="00A75AE8" w:rsidRPr="002649FE" w:rsidRDefault="007E5BC0" w:rsidP="00A243E1">
                  <w:pPr>
                    <w:pStyle w:val="Default"/>
                    <w:tabs>
                      <w:tab w:val="left" w:pos="142"/>
                    </w:tabs>
                    <w:rPr>
                      <w:rFonts w:ascii="Arial" w:hAnsi="Arial" w:cs="Arial"/>
                    </w:rPr>
                  </w:pPr>
                  <w:r>
                    <w:rPr>
                      <w:rFonts w:ascii="Arial" w:hAnsi="Arial" w:cs="Arial"/>
                    </w:rPr>
                    <w:t>2332</w:t>
                  </w:r>
                </w:p>
              </w:tc>
            </w:tr>
            <w:tr w:rsidR="00A75AE8" w:rsidRPr="002649FE" w:rsidTr="00A243E1">
              <w:tc>
                <w:tcPr>
                  <w:tcW w:w="1843" w:type="dxa"/>
                </w:tcPr>
                <w:p w:rsidR="00A75AE8" w:rsidRPr="002649FE" w:rsidRDefault="00113FC3"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1701" w:type="dxa"/>
                </w:tcPr>
                <w:p w:rsidR="00A75AE8" w:rsidRPr="002649FE" w:rsidRDefault="007E5BC0" w:rsidP="00A243E1">
                  <w:pPr>
                    <w:pStyle w:val="Default"/>
                    <w:tabs>
                      <w:tab w:val="left" w:pos="142"/>
                    </w:tabs>
                    <w:rPr>
                      <w:rFonts w:ascii="Arial" w:hAnsi="Arial" w:cs="Arial"/>
                    </w:rPr>
                  </w:pPr>
                  <w:r>
                    <w:rPr>
                      <w:rFonts w:ascii="Arial" w:hAnsi="Arial" w:cs="Arial"/>
                    </w:rPr>
                    <w:t>5</w:t>
                  </w:r>
                </w:p>
              </w:tc>
              <w:tc>
                <w:tcPr>
                  <w:tcW w:w="1985" w:type="dxa"/>
                </w:tcPr>
                <w:p w:rsidR="00A75AE8" w:rsidRPr="002649FE" w:rsidRDefault="007E5BC0" w:rsidP="00A243E1">
                  <w:pPr>
                    <w:pStyle w:val="Default"/>
                    <w:tabs>
                      <w:tab w:val="left" w:pos="142"/>
                    </w:tabs>
                    <w:rPr>
                      <w:rFonts w:ascii="Arial" w:hAnsi="Arial" w:cs="Arial"/>
                    </w:rPr>
                  </w:pPr>
                  <w:r>
                    <w:rPr>
                      <w:rFonts w:ascii="Arial" w:hAnsi="Arial" w:cs="Arial"/>
                    </w:rPr>
                    <w:t>3</w:t>
                  </w:r>
                </w:p>
              </w:tc>
            </w:tr>
          </w:tbl>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7E5BC0" w:rsidP="00A243E1">
                  <w:pPr>
                    <w:pStyle w:val="Default"/>
                    <w:tabs>
                      <w:tab w:val="left" w:pos="142"/>
                    </w:tabs>
                    <w:rPr>
                      <w:rFonts w:ascii="Arial" w:hAnsi="Arial" w:cs="Arial"/>
                    </w:rPr>
                  </w:pPr>
                  <w:r>
                    <w:rPr>
                      <w:rFonts w:ascii="Arial" w:hAnsi="Arial" w:cs="Arial"/>
                    </w:rPr>
                    <w:t>736</w:t>
                  </w:r>
                </w:p>
              </w:tc>
              <w:tc>
                <w:tcPr>
                  <w:tcW w:w="850" w:type="dxa"/>
                </w:tcPr>
                <w:p w:rsidR="00A75AE8" w:rsidRPr="002649FE" w:rsidRDefault="007E5BC0" w:rsidP="00A243E1">
                  <w:pPr>
                    <w:pStyle w:val="Default"/>
                    <w:tabs>
                      <w:tab w:val="left" w:pos="142"/>
                    </w:tabs>
                    <w:rPr>
                      <w:rFonts w:ascii="Arial" w:hAnsi="Arial" w:cs="Arial"/>
                    </w:rPr>
                  </w:pPr>
                  <w:r>
                    <w:rPr>
                      <w:rFonts w:ascii="Arial" w:hAnsi="Arial" w:cs="Arial"/>
                    </w:rPr>
                    <w:t>375</w:t>
                  </w:r>
                </w:p>
              </w:tc>
              <w:tc>
                <w:tcPr>
                  <w:tcW w:w="851" w:type="dxa"/>
                </w:tcPr>
                <w:p w:rsidR="00A75AE8" w:rsidRPr="002649FE" w:rsidRDefault="00FB050C" w:rsidP="00A243E1">
                  <w:pPr>
                    <w:pStyle w:val="Default"/>
                    <w:tabs>
                      <w:tab w:val="left" w:pos="142"/>
                    </w:tabs>
                    <w:rPr>
                      <w:rFonts w:ascii="Arial" w:hAnsi="Arial" w:cs="Arial"/>
                    </w:rPr>
                  </w:pPr>
                  <w:r>
                    <w:rPr>
                      <w:rFonts w:ascii="Arial" w:hAnsi="Arial" w:cs="Arial"/>
                    </w:rPr>
                    <w:t>516</w:t>
                  </w:r>
                </w:p>
              </w:tc>
              <w:tc>
                <w:tcPr>
                  <w:tcW w:w="850" w:type="dxa"/>
                </w:tcPr>
                <w:p w:rsidR="00A75AE8" w:rsidRPr="002649FE" w:rsidRDefault="00FB050C" w:rsidP="00A243E1">
                  <w:pPr>
                    <w:pStyle w:val="Default"/>
                    <w:tabs>
                      <w:tab w:val="left" w:pos="142"/>
                    </w:tabs>
                    <w:rPr>
                      <w:rFonts w:ascii="Arial" w:hAnsi="Arial" w:cs="Arial"/>
                    </w:rPr>
                  </w:pPr>
                  <w:r>
                    <w:rPr>
                      <w:rFonts w:ascii="Arial" w:hAnsi="Arial" w:cs="Arial"/>
                    </w:rPr>
                    <w:t>546</w:t>
                  </w:r>
                </w:p>
              </w:tc>
              <w:tc>
                <w:tcPr>
                  <w:tcW w:w="851" w:type="dxa"/>
                </w:tcPr>
                <w:p w:rsidR="00A75AE8" w:rsidRPr="002649FE" w:rsidRDefault="00FB050C" w:rsidP="00FB050C">
                  <w:pPr>
                    <w:pStyle w:val="Default"/>
                    <w:tabs>
                      <w:tab w:val="left" w:pos="142"/>
                    </w:tabs>
                    <w:rPr>
                      <w:rFonts w:ascii="Arial" w:hAnsi="Arial" w:cs="Arial"/>
                    </w:rPr>
                  </w:pPr>
                  <w:r>
                    <w:rPr>
                      <w:rFonts w:ascii="Arial" w:hAnsi="Arial" w:cs="Arial"/>
                    </w:rPr>
                    <w:t>604</w:t>
                  </w:r>
                </w:p>
              </w:tc>
              <w:tc>
                <w:tcPr>
                  <w:tcW w:w="850" w:type="dxa"/>
                </w:tcPr>
                <w:p w:rsidR="00A75AE8" w:rsidRPr="002649FE" w:rsidRDefault="00FB050C" w:rsidP="00A243E1">
                  <w:pPr>
                    <w:pStyle w:val="Default"/>
                    <w:tabs>
                      <w:tab w:val="left" w:pos="142"/>
                    </w:tabs>
                    <w:rPr>
                      <w:rFonts w:ascii="Arial" w:hAnsi="Arial" w:cs="Arial"/>
                    </w:rPr>
                  </w:pPr>
                  <w:r>
                    <w:rPr>
                      <w:rFonts w:ascii="Arial" w:hAnsi="Arial" w:cs="Arial"/>
                    </w:rPr>
                    <w:t>659</w:t>
                  </w:r>
                </w:p>
              </w:tc>
              <w:tc>
                <w:tcPr>
                  <w:tcW w:w="851" w:type="dxa"/>
                </w:tcPr>
                <w:p w:rsidR="00A75AE8" w:rsidRPr="002649FE" w:rsidRDefault="00FB050C" w:rsidP="00A243E1">
                  <w:pPr>
                    <w:pStyle w:val="Default"/>
                    <w:tabs>
                      <w:tab w:val="left" w:pos="142"/>
                    </w:tabs>
                    <w:rPr>
                      <w:rFonts w:ascii="Arial" w:hAnsi="Arial" w:cs="Arial"/>
                    </w:rPr>
                  </w:pPr>
                  <w:r>
                    <w:rPr>
                      <w:rFonts w:ascii="Arial" w:hAnsi="Arial" w:cs="Arial"/>
                    </w:rPr>
                    <w:t>696</w:t>
                  </w:r>
                </w:p>
              </w:tc>
              <w:tc>
                <w:tcPr>
                  <w:tcW w:w="708" w:type="dxa"/>
                </w:tcPr>
                <w:p w:rsidR="00A75AE8" w:rsidRPr="002649FE" w:rsidRDefault="00FB050C" w:rsidP="00A243E1">
                  <w:pPr>
                    <w:pStyle w:val="Default"/>
                    <w:tabs>
                      <w:tab w:val="left" w:pos="142"/>
                    </w:tabs>
                    <w:rPr>
                      <w:rFonts w:ascii="Arial" w:hAnsi="Arial" w:cs="Arial"/>
                    </w:rPr>
                  </w:pPr>
                  <w:r>
                    <w:rPr>
                      <w:rFonts w:ascii="Arial" w:hAnsi="Arial" w:cs="Arial"/>
                    </w:rPr>
                    <w:t>472</w:t>
                  </w:r>
                </w:p>
              </w:tc>
            </w:tr>
            <w:tr w:rsidR="00A75AE8" w:rsidRPr="002649FE" w:rsidTr="00A243E1">
              <w:tc>
                <w:tcPr>
                  <w:tcW w:w="1163" w:type="dxa"/>
                </w:tcPr>
                <w:p w:rsidR="00A75AE8" w:rsidRPr="002649FE" w:rsidRDefault="00113FC3"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709"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7E5BC0" w:rsidP="00A243E1">
                  <w:pPr>
                    <w:pStyle w:val="Default"/>
                    <w:tabs>
                      <w:tab w:val="left" w:pos="142"/>
                    </w:tabs>
                    <w:rPr>
                      <w:rFonts w:ascii="Arial" w:hAnsi="Arial" w:cs="Arial"/>
                    </w:rPr>
                  </w:pPr>
                  <w:r>
                    <w:rPr>
                      <w:rFonts w:ascii="Arial" w:hAnsi="Arial" w:cs="Arial"/>
                    </w:rPr>
                    <w:t>1</w:t>
                  </w: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282240" w:rsidP="00A243E1">
                  <w:pPr>
                    <w:pStyle w:val="Default"/>
                    <w:tabs>
                      <w:tab w:val="left" w:pos="142"/>
                    </w:tabs>
                    <w:rPr>
                      <w:rFonts w:ascii="Arial" w:hAnsi="Arial" w:cs="Arial"/>
                    </w:rPr>
                  </w:pPr>
                  <w:r>
                    <w:rPr>
                      <w:rFonts w:ascii="Arial" w:hAnsi="Arial" w:cs="Arial"/>
                    </w:rPr>
                    <w:t>1</w:t>
                  </w:r>
                </w:p>
              </w:tc>
              <w:tc>
                <w:tcPr>
                  <w:tcW w:w="850"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282240" w:rsidP="00A243E1">
                  <w:pPr>
                    <w:pStyle w:val="Default"/>
                    <w:tabs>
                      <w:tab w:val="left" w:pos="142"/>
                    </w:tabs>
                    <w:rPr>
                      <w:rFonts w:ascii="Arial" w:hAnsi="Arial" w:cs="Arial"/>
                    </w:rPr>
                  </w:pPr>
                  <w:r>
                    <w:rPr>
                      <w:rFonts w:ascii="Arial" w:hAnsi="Arial" w:cs="Arial"/>
                    </w:rPr>
                    <w:t>2</w:t>
                  </w:r>
                </w:p>
              </w:tc>
              <w:tc>
                <w:tcPr>
                  <w:tcW w:w="708" w:type="dxa"/>
                </w:tcPr>
                <w:p w:rsidR="00A75AE8" w:rsidRPr="002649FE" w:rsidRDefault="00282240" w:rsidP="00A243E1">
                  <w:pPr>
                    <w:pStyle w:val="Default"/>
                    <w:tabs>
                      <w:tab w:val="left" w:pos="142"/>
                    </w:tabs>
                    <w:rPr>
                      <w:rFonts w:ascii="Arial" w:hAnsi="Arial" w:cs="Arial"/>
                    </w:rPr>
                  </w:pPr>
                  <w:r>
                    <w:rPr>
                      <w:rFonts w:ascii="Arial" w:hAnsi="Arial" w:cs="Arial"/>
                    </w:rPr>
                    <w:t>4</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4F5DA4" w:rsidRDefault="00A75AE8" w:rsidP="00A243E1">
            <w:pPr>
              <w:pStyle w:val="Default"/>
              <w:tabs>
                <w:tab w:val="left" w:pos="142"/>
              </w:tabs>
              <w:rPr>
                <w:rFonts w:ascii="Arial" w:hAnsi="Arial" w:cs="Arial"/>
                <w:b/>
              </w:rPr>
            </w:pPr>
            <w:r w:rsidRPr="002649FE">
              <w:rPr>
                <w:rFonts w:ascii="Arial" w:hAnsi="Arial" w:cs="Arial"/>
              </w:rPr>
              <w:t>Detail the ethnic background of</w:t>
            </w:r>
            <w:r w:rsidR="00113FC3">
              <w:rPr>
                <w:rFonts w:ascii="Arial" w:hAnsi="Arial" w:cs="Arial"/>
              </w:rPr>
              <w:t xml:space="preserve"> your practice population and PP</w:t>
            </w:r>
            <w:r w:rsidRPr="002649FE">
              <w:rPr>
                <w:rFonts w:ascii="Arial" w:hAnsi="Arial" w:cs="Arial"/>
              </w:rPr>
              <w:t xml:space="preserve">G: </w:t>
            </w:r>
            <w:r w:rsidR="004F5DA4">
              <w:rPr>
                <w:rFonts w:ascii="Arial" w:hAnsi="Arial" w:cs="Arial"/>
              </w:rPr>
              <w:t xml:space="preserve"> </w:t>
            </w:r>
            <w:r w:rsidR="004F5DA4">
              <w:rPr>
                <w:rFonts w:ascii="Arial" w:hAnsi="Arial" w:cs="Arial"/>
                <w:b/>
              </w:rPr>
              <w:t>We are still collecting the full data for patient ethnicities within the practice so have left the marked as N/A (not available) as we do not have a true reflection of the practice patient ethnic groups.  We do have patients registered from all ethnic backgrounds.</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851"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1452"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1204"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1418"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1843"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992"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992"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r>
            <w:tr w:rsidR="00A75AE8" w:rsidRPr="002649FE" w:rsidTr="00A243E1">
              <w:tc>
                <w:tcPr>
                  <w:tcW w:w="1163" w:type="dxa"/>
                </w:tcPr>
                <w:p w:rsidR="00A75AE8" w:rsidRPr="002649FE" w:rsidRDefault="00113FC3"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992" w:type="dxa"/>
                </w:tcPr>
                <w:p w:rsidR="00A75AE8" w:rsidRPr="002649FE" w:rsidRDefault="00113FC3" w:rsidP="00A243E1">
                  <w:pPr>
                    <w:pStyle w:val="Default"/>
                    <w:tabs>
                      <w:tab w:val="left" w:pos="142"/>
                    </w:tabs>
                    <w:rPr>
                      <w:rFonts w:ascii="Arial" w:hAnsi="Arial" w:cs="Arial"/>
                      <w:color w:val="auto"/>
                    </w:rPr>
                  </w:pPr>
                  <w:r>
                    <w:rPr>
                      <w:rFonts w:ascii="Arial" w:hAnsi="Arial" w:cs="Arial"/>
                      <w:color w:val="auto"/>
                    </w:rPr>
                    <w:t>6</w:t>
                  </w:r>
                </w:p>
              </w:tc>
              <w:tc>
                <w:tcPr>
                  <w:tcW w:w="851" w:type="dxa"/>
                </w:tcPr>
                <w:p w:rsidR="00A75AE8" w:rsidRPr="002649FE" w:rsidRDefault="00A75AE8" w:rsidP="00A243E1">
                  <w:pPr>
                    <w:pStyle w:val="Default"/>
                    <w:tabs>
                      <w:tab w:val="left" w:pos="142"/>
                    </w:tabs>
                    <w:rPr>
                      <w:rFonts w:ascii="Arial" w:hAnsi="Arial" w:cs="Arial"/>
                      <w:color w:val="auto"/>
                    </w:rPr>
                  </w:pP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A75AE8" w:rsidP="00A243E1">
                  <w:pPr>
                    <w:pStyle w:val="Default"/>
                    <w:tabs>
                      <w:tab w:val="left" w:pos="142"/>
                    </w:tabs>
                    <w:rPr>
                      <w:rFonts w:ascii="Arial" w:hAnsi="Arial" w:cs="Arial"/>
                      <w:color w:val="auto"/>
                    </w:rPr>
                  </w:pP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4F5DA4" w:rsidP="00A243E1">
                  <w:pPr>
                    <w:pStyle w:val="Default"/>
                    <w:tabs>
                      <w:tab w:val="left" w:pos="142"/>
                    </w:tabs>
                    <w:rPr>
                      <w:rFonts w:ascii="Arial" w:hAnsi="Arial" w:cs="Arial"/>
                    </w:rPr>
                  </w:pPr>
                  <w:r>
                    <w:rPr>
                      <w:rFonts w:ascii="Arial" w:hAnsi="Arial" w:cs="Arial"/>
                    </w:rPr>
                    <w:t>N/A</w:t>
                  </w:r>
                </w:p>
              </w:tc>
              <w:tc>
                <w:tcPr>
                  <w:tcW w:w="1417" w:type="dxa"/>
                </w:tcPr>
                <w:p w:rsidR="00A75AE8" w:rsidRPr="002649FE" w:rsidRDefault="004F5DA4" w:rsidP="00A243E1">
                  <w:pPr>
                    <w:pStyle w:val="Default"/>
                    <w:tabs>
                      <w:tab w:val="left" w:pos="142"/>
                    </w:tabs>
                    <w:rPr>
                      <w:rFonts w:ascii="Arial" w:hAnsi="Arial" w:cs="Arial"/>
                    </w:rPr>
                  </w:pPr>
                  <w:r>
                    <w:rPr>
                      <w:rFonts w:ascii="Arial" w:hAnsi="Arial" w:cs="Arial"/>
                    </w:rPr>
                    <w:t>N/A</w:t>
                  </w:r>
                </w:p>
              </w:tc>
              <w:tc>
                <w:tcPr>
                  <w:tcW w:w="1559" w:type="dxa"/>
                </w:tcPr>
                <w:p w:rsidR="00A75AE8" w:rsidRPr="002649FE" w:rsidRDefault="004F5DA4" w:rsidP="00A243E1">
                  <w:pPr>
                    <w:pStyle w:val="Default"/>
                    <w:tabs>
                      <w:tab w:val="left" w:pos="142"/>
                    </w:tabs>
                    <w:rPr>
                      <w:rFonts w:ascii="Arial" w:hAnsi="Arial" w:cs="Arial"/>
                    </w:rPr>
                  </w:pPr>
                  <w:r>
                    <w:rPr>
                      <w:rFonts w:ascii="Arial" w:hAnsi="Arial" w:cs="Arial"/>
                    </w:rPr>
                    <w:t>N/A</w:t>
                  </w:r>
                </w:p>
              </w:tc>
              <w:tc>
                <w:tcPr>
                  <w:tcW w:w="1134"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993"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1134"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1417"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992"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851"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c>
                <w:tcPr>
                  <w:tcW w:w="850" w:type="dxa"/>
                </w:tcPr>
                <w:p w:rsidR="00A75AE8" w:rsidRPr="002649FE" w:rsidRDefault="004F5DA4" w:rsidP="00A243E1">
                  <w:pPr>
                    <w:pStyle w:val="Default"/>
                    <w:tabs>
                      <w:tab w:val="left" w:pos="142"/>
                    </w:tabs>
                    <w:rPr>
                      <w:rFonts w:ascii="Arial" w:hAnsi="Arial" w:cs="Arial"/>
                      <w:color w:val="auto"/>
                    </w:rPr>
                  </w:pPr>
                  <w:r>
                    <w:rPr>
                      <w:rFonts w:ascii="Arial" w:hAnsi="Arial" w:cs="Arial"/>
                      <w:color w:val="auto"/>
                    </w:rPr>
                    <w:t>N/A</w:t>
                  </w:r>
                </w:p>
              </w:tc>
            </w:tr>
            <w:tr w:rsidR="00A75AE8" w:rsidRPr="002649FE" w:rsidTr="00A243E1">
              <w:tc>
                <w:tcPr>
                  <w:tcW w:w="1305" w:type="dxa"/>
                </w:tcPr>
                <w:p w:rsidR="00A75AE8" w:rsidRPr="002649FE" w:rsidRDefault="00113FC3" w:rsidP="00A243E1">
                  <w:pPr>
                    <w:pStyle w:val="Default"/>
                    <w:tabs>
                      <w:tab w:val="left" w:pos="142"/>
                    </w:tabs>
                    <w:rPr>
                      <w:rFonts w:ascii="Arial" w:hAnsi="Arial" w:cs="Arial"/>
                    </w:rPr>
                  </w:pPr>
                  <w:r>
                    <w:rPr>
                      <w:rFonts w:ascii="Arial" w:hAnsi="Arial" w:cs="Arial"/>
                    </w:rPr>
                    <w:t>PP</w:t>
                  </w:r>
                  <w:r w:rsidR="00A75AE8" w:rsidRPr="002649FE">
                    <w:rPr>
                      <w:rFonts w:ascii="Arial" w:hAnsi="Arial" w:cs="Arial"/>
                    </w:rPr>
                    <w:t>G</w:t>
                  </w:r>
                </w:p>
              </w:tc>
              <w:tc>
                <w:tcPr>
                  <w:tcW w:w="1276"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993"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113FC3" w:rsidP="00A243E1">
                  <w:pPr>
                    <w:pStyle w:val="Default"/>
                    <w:tabs>
                      <w:tab w:val="left" w:pos="142"/>
                    </w:tabs>
                    <w:rPr>
                      <w:rFonts w:ascii="Arial" w:hAnsi="Arial" w:cs="Arial"/>
                    </w:rPr>
                  </w:pPr>
                  <w:r>
                    <w:rPr>
                      <w:rFonts w:ascii="Arial" w:hAnsi="Arial" w:cs="Arial"/>
                    </w:rPr>
                    <w:t>2</w:t>
                  </w:r>
                </w:p>
              </w:tc>
              <w:tc>
                <w:tcPr>
                  <w:tcW w:w="992"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282240" w:rsidRPr="00282240" w:rsidRDefault="00282240" w:rsidP="00A243E1">
            <w:pPr>
              <w:tabs>
                <w:tab w:val="left" w:pos="142"/>
              </w:tabs>
              <w:rPr>
                <w:rFonts w:ascii="Arial" w:hAnsi="Arial" w:cs="Arial"/>
                <w:sz w:val="24"/>
                <w:szCs w:val="24"/>
              </w:rPr>
            </w:pPr>
          </w:p>
          <w:p w:rsidR="00A75AE8" w:rsidRPr="002649FE" w:rsidRDefault="00282240" w:rsidP="004F5DA4">
            <w:pPr>
              <w:tabs>
                <w:tab w:val="left" w:pos="142"/>
              </w:tabs>
              <w:rPr>
                <w:rFonts w:ascii="Arial" w:hAnsi="Arial" w:cs="Arial"/>
                <w:b/>
                <w:sz w:val="24"/>
                <w:szCs w:val="24"/>
              </w:rPr>
            </w:pPr>
            <w:r>
              <w:rPr>
                <w:rFonts w:ascii="Arial" w:hAnsi="Arial" w:cs="Arial"/>
                <w:b/>
                <w:sz w:val="24"/>
                <w:szCs w:val="24"/>
              </w:rPr>
              <w:t xml:space="preserve">We have tried to connect with all members of the practice population regardless of age, gender or ethnic origin.  The current PPG is </w:t>
            </w:r>
            <w:r w:rsidR="004F5DA4">
              <w:rPr>
                <w:rFonts w:ascii="Arial" w:hAnsi="Arial" w:cs="Arial"/>
                <w:b/>
                <w:sz w:val="24"/>
                <w:szCs w:val="24"/>
              </w:rPr>
              <w:t xml:space="preserve">made up of patients who are committed to attending as many of the PPG meetings as they are able to.  The Practice has created a dedicated room for PPG members to hold their </w:t>
            </w:r>
            <w:r w:rsidR="00CD02BA">
              <w:rPr>
                <w:rFonts w:ascii="Arial" w:hAnsi="Arial" w:cs="Arial"/>
                <w:b/>
                <w:sz w:val="24"/>
                <w:szCs w:val="24"/>
              </w:rPr>
              <w:t>meeting which has</w:t>
            </w:r>
            <w:r w:rsidR="004F5DA4">
              <w:rPr>
                <w:rFonts w:ascii="Arial" w:hAnsi="Arial" w:cs="Arial"/>
                <w:b/>
                <w:sz w:val="24"/>
                <w:szCs w:val="24"/>
              </w:rPr>
              <w:t xml:space="preserve"> given us more flexibility to offer meeting times that will </w:t>
            </w:r>
            <w:r w:rsidR="00CD02BA">
              <w:rPr>
                <w:rFonts w:ascii="Arial" w:hAnsi="Arial" w:cs="Arial"/>
                <w:b/>
                <w:sz w:val="24"/>
                <w:szCs w:val="24"/>
              </w:rPr>
              <w:t xml:space="preserve">enable a wider demographic of patients to attend. The current PPG is </w:t>
            </w:r>
            <w:r>
              <w:rPr>
                <w:rFonts w:ascii="Arial" w:hAnsi="Arial" w:cs="Arial"/>
                <w:b/>
                <w:sz w:val="24"/>
                <w:szCs w:val="24"/>
              </w:rPr>
              <w:t>constantly looking at ways of engaging</w:t>
            </w:r>
            <w:r w:rsidR="004F5DA4">
              <w:rPr>
                <w:rFonts w:ascii="Arial" w:hAnsi="Arial" w:cs="Arial"/>
                <w:b/>
                <w:sz w:val="24"/>
                <w:szCs w:val="24"/>
              </w:rPr>
              <w:t xml:space="preserve"> with</w:t>
            </w:r>
            <w:r>
              <w:rPr>
                <w:rFonts w:ascii="Arial" w:hAnsi="Arial" w:cs="Arial"/>
                <w:b/>
                <w:sz w:val="24"/>
                <w:szCs w:val="24"/>
              </w:rPr>
              <w:t xml:space="preserve"> a wider range of the practice population.</w:t>
            </w:r>
            <w:r w:rsidR="00CD02BA">
              <w:rPr>
                <w:rFonts w:ascii="Arial" w:hAnsi="Arial" w:cs="Arial"/>
                <w:b/>
                <w:sz w:val="24"/>
                <w:szCs w:val="24"/>
              </w:rPr>
              <w:t xml:space="preserve">  We have adverts on our website, notices within the practice, messages within the Friends and Family Test and some members of the PPG actively approach other patients whenever they are in the surgery to promote the PPG and what it does.</w:t>
            </w:r>
            <w:r w:rsidR="00AE1101">
              <w:rPr>
                <w:rFonts w:ascii="Arial" w:hAnsi="Arial" w:cs="Arial"/>
                <w:b/>
                <w:sz w:val="24"/>
                <w:szCs w:val="24"/>
              </w:rPr>
              <w:t xml:space="preserve">  We are in the process of setting up a virtual PPG where members can take part via email.  This will run alongside our physical PPG group.  </w:t>
            </w: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p>
          <w:p w:rsidR="00282240" w:rsidRDefault="00113FC3" w:rsidP="00A243E1">
            <w:pPr>
              <w:tabs>
                <w:tab w:val="left" w:pos="142"/>
              </w:tabs>
              <w:rPr>
                <w:rFonts w:ascii="Arial" w:hAnsi="Arial" w:cs="Arial"/>
                <w:b/>
                <w:sz w:val="24"/>
                <w:szCs w:val="24"/>
              </w:rPr>
            </w:pPr>
            <w:r>
              <w:rPr>
                <w:rFonts w:ascii="Arial" w:hAnsi="Arial" w:cs="Arial"/>
                <w:b/>
                <w:sz w:val="24"/>
                <w:szCs w:val="24"/>
              </w:rPr>
              <w:t>None of which we are aware</w:t>
            </w:r>
            <w:r w:rsidR="00282240">
              <w:rPr>
                <w:rFonts w:ascii="Arial" w:hAnsi="Arial" w:cs="Arial"/>
                <w:b/>
                <w:sz w:val="24"/>
                <w:szCs w:val="24"/>
              </w:rPr>
              <w:t>.</w:t>
            </w:r>
          </w:p>
          <w:p w:rsidR="00282240" w:rsidRPr="00282240" w:rsidRDefault="00282240" w:rsidP="00A243E1">
            <w:pPr>
              <w:tabs>
                <w:tab w:val="left" w:pos="142"/>
              </w:tabs>
              <w:rPr>
                <w:rFonts w:ascii="Arial" w:hAnsi="Arial" w:cs="Arial"/>
                <w:b/>
                <w:sz w:val="24"/>
                <w:szCs w:val="24"/>
              </w:rPr>
            </w:pPr>
          </w:p>
          <w:p w:rsidR="00402D49"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r w:rsidR="00CD02BA">
              <w:rPr>
                <w:rFonts w:ascii="Arial" w:hAnsi="Arial" w:cs="Arial"/>
                <w:sz w:val="24"/>
                <w:szCs w:val="24"/>
              </w:rPr>
              <w:t xml:space="preserve">  </w:t>
            </w:r>
          </w:p>
          <w:p w:rsidR="00A75AE8" w:rsidRPr="002649FE" w:rsidRDefault="00402D49" w:rsidP="00AE1101">
            <w:pPr>
              <w:tabs>
                <w:tab w:val="left" w:pos="142"/>
              </w:tabs>
              <w:rPr>
                <w:rFonts w:ascii="Arial" w:hAnsi="Arial" w:cs="Arial"/>
                <w:sz w:val="24"/>
                <w:szCs w:val="24"/>
              </w:rPr>
            </w:pPr>
            <w:r>
              <w:rPr>
                <w:rFonts w:ascii="Arial" w:hAnsi="Arial" w:cs="Arial"/>
                <w:b/>
                <w:sz w:val="24"/>
                <w:szCs w:val="24"/>
              </w:rPr>
              <w:t xml:space="preserve">Our Practice population is varied with patients from all ethnic backgrounds, widespread age ranges, patients in nursing homes, care homes and parents with children of school age to name a few.  </w:t>
            </w: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2649FE" w:rsidRDefault="00A75AE8" w:rsidP="00A243E1">
            <w:pPr>
              <w:pStyle w:val="Default"/>
              <w:tabs>
                <w:tab w:val="left" w:pos="142"/>
              </w:tabs>
              <w:rPr>
                <w:rFonts w:ascii="Arial" w:hAnsi="Arial" w:cs="Arial"/>
              </w:rPr>
            </w:pPr>
          </w:p>
          <w:p w:rsidR="00E01629" w:rsidRDefault="00AE1101" w:rsidP="00E01629">
            <w:pPr>
              <w:jc w:val="both"/>
              <w:rPr>
                <w:rFonts w:ascii="Arial" w:hAnsi="Arial" w:cs="Arial"/>
                <w:b/>
                <w:sz w:val="20"/>
              </w:rPr>
            </w:pPr>
            <w:r>
              <w:rPr>
                <w:rFonts w:ascii="Arial" w:hAnsi="Arial" w:cs="Arial"/>
                <w:b/>
                <w:sz w:val="20"/>
              </w:rPr>
              <w:t>The PPG worked with the practice to improve the current Friends and Family test survey so that we obtained additional views on patients opinions about our practice.  It was decided to target a variety of patient groups across both branches and in order to keep the survey anonymous we used different coloured paper for surveys sent to each patient group.  The only other identifier was the name of the branch written at the top of the survey.  The patient groups targeted were: 18-25 year olds, patients with 5 or more visits to the surgery in the past 12 months and all other patients visiting the practice.  When the surveys were posted out we also sent an additional letter inviting patients to join our PPG</w:t>
            </w:r>
            <w:r w:rsidR="003511C2">
              <w:rPr>
                <w:rFonts w:ascii="Arial" w:hAnsi="Arial" w:cs="Arial"/>
                <w:b/>
                <w:sz w:val="20"/>
              </w:rPr>
              <w:t xml:space="preserve"> either physically or virtually.  Disappointingly there has been no uptake on this.</w:t>
            </w:r>
          </w:p>
          <w:p w:rsidR="003511C2" w:rsidRDefault="003511C2" w:rsidP="00E01629">
            <w:pPr>
              <w:jc w:val="both"/>
              <w:rPr>
                <w:rFonts w:ascii="Arial" w:hAnsi="Arial" w:cs="Arial"/>
                <w:b/>
                <w:sz w:val="20"/>
              </w:rPr>
            </w:pPr>
          </w:p>
          <w:p w:rsidR="003511C2" w:rsidRDefault="003511C2" w:rsidP="00E01629">
            <w:pPr>
              <w:jc w:val="both"/>
              <w:rPr>
                <w:rFonts w:ascii="Arial" w:hAnsi="Arial" w:cs="Arial"/>
                <w:b/>
                <w:sz w:val="20"/>
              </w:rPr>
            </w:pPr>
            <w:r>
              <w:rPr>
                <w:rFonts w:ascii="Arial" w:hAnsi="Arial" w:cs="Arial"/>
                <w:b/>
                <w:sz w:val="20"/>
              </w:rPr>
              <w:t>18-25 year olds – 50 surveys sent out; 5 returned; 2 Hempstead patients; 3 Woodside patients</w:t>
            </w:r>
            <w:r w:rsidR="00F75FEE">
              <w:rPr>
                <w:rFonts w:ascii="Arial" w:hAnsi="Arial" w:cs="Arial"/>
                <w:b/>
                <w:sz w:val="20"/>
              </w:rPr>
              <w:t>.</w:t>
            </w:r>
          </w:p>
          <w:p w:rsidR="00F75FEE" w:rsidRDefault="00F75FEE" w:rsidP="00E01629">
            <w:pPr>
              <w:jc w:val="both"/>
              <w:rPr>
                <w:rFonts w:ascii="Arial" w:hAnsi="Arial" w:cs="Arial"/>
                <w:b/>
                <w:sz w:val="20"/>
              </w:rPr>
            </w:pPr>
            <w:r>
              <w:rPr>
                <w:rFonts w:ascii="Arial" w:hAnsi="Arial" w:cs="Arial"/>
                <w:b/>
                <w:sz w:val="20"/>
              </w:rPr>
              <w:t>Patients with 5+visits in 12 months – 25 surveys sent out; 18 returned; 3 Hempstead patients; 15 Woodside patients.</w:t>
            </w:r>
          </w:p>
          <w:p w:rsidR="00F75FEE" w:rsidRDefault="00F75FEE" w:rsidP="00E01629">
            <w:pPr>
              <w:jc w:val="both"/>
              <w:rPr>
                <w:rFonts w:ascii="Arial" w:hAnsi="Arial" w:cs="Arial"/>
                <w:b/>
                <w:sz w:val="20"/>
              </w:rPr>
            </w:pPr>
            <w:r>
              <w:rPr>
                <w:rFonts w:ascii="Arial" w:hAnsi="Arial" w:cs="Arial"/>
                <w:b/>
                <w:sz w:val="20"/>
              </w:rPr>
              <w:t>Patients visiting the practice – 13 responses</w:t>
            </w:r>
          </w:p>
          <w:p w:rsidR="00F75FEE" w:rsidRDefault="00F75FEE" w:rsidP="00E01629">
            <w:pPr>
              <w:jc w:val="both"/>
              <w:rPr>
                <w:rFonts w:ascii="Arial" w:hAnsi="Arial" w:cs="Arial"/>
                <w:b/>
                <w:sz w:val="20"/>
              </w:rPr>
            </w:pPr>
            <w:r>
              <w:rPr>
                <w:rFonts w:ascii="Arial" w:hAnsi="Arial" w:cs="Arial"/>
                <w:b/>
                <w:sz w:val="20"/>
              </w:rPr>
              <w:t>36/88 responses = 41% response rate</w:t>
            </w:r>
          </w:p>
          <w:p w:rsidR="003511C2" w:rsidRPr="00E01629" w:rsidRDefault="003511C2" w:rsidP="00E01629">
            <w:pPr>
              <w:jc w:val="both"/>
              <w:rPr>
                <w:rFonts w:ascii="Arial" w:hAnsi="Arial" w:cs="Arial"/>
                <w:b/>
                <w:sz w:val="20"/>
              </w:rPr>
            </w:pPr>
          </w:p>
          <w:p w:rsidR="00E01629" w:rsidRPr="00E01629" w:rsidRDefault="00E01629" w:rsidP="00E01629">
            <w:pPr>
              <w:jc w:val="both"/>
              <w:rPr>
                <w:rFonts w:ascii="Arial" w:hAnsi="Arial" w:cs="Arial"/>
                <w:b/>
                <w:szCs w:val="22"/>
              </w:rPr>
            </w:pPr>
          </w:p>
          <w:p w:rsidR="00A75AE8" w:rsidRDefault="00A75AE8" w:rsidP="00A243E1">
            <w:pPr>
              <w:pStyle w:val="Default"/>
              <w:tabs>
                <w:tab w:val="left" w:pos="142"/>
              </w:tabs>
              <w:rPr>
                <w:rFonts w:ascii="Arial" w:hAnsi="Arial" w:cs="Arial"/>
                <w:b/>
              </w:rPr>
            </w:pPr>
          </w:p>
          <w:p w:rsidR="00E01629" w:rsidRDefault="00D51F09" w:rsidP="00A243E1">
            <w:pPr>
              <w:pStyle w:val="Default"/>
              <w:tabs>
                <w:tab w:val="left" w:pos="142"/>
              </w:tabs>
              <w:rPr>
                <w:rFonts w:ascii="Arial" w:hAnsi="Arial" w:cs="Arial"/>
                <w:b/>
              </w:rPr>
            </w:pPr>
            <w:r>
              <w:rPr>
                <w:rFonts w:ascii="Arial" w:hAnsi="Arial" w:cs="Arial"/>
                <w:b/>
                <w:noProof/>
                <w:szCs w:val="22"/>
              </w:rPr>
              <w:lastRenderedPageBreak/>
              <w:drawing>
                <wp:inline distT="0" distB="0" distL="0" distR="0" wp14:anchorId="1E6097B1" wp14:editId="7AA82EEC">
                  <wp:extent cx="4241587" cy="3427079"/>
                  <wp:effectExtent l="0" t="0" r="26035" b="215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Arial" w:hAnsi="Arial" w:cs="Arial"/>
                <w:b/>
                <w:noProof/>
                <w:szCs w:val="22"/>
              </w:rPr>
              <w:drawing>
                <wp:inline distT="0" distB="0" distL="0" distR="0" wp14:anchorId="08B0D005" wp14:editId="02290F23">
                  <wp:extent cx="3596128" cy="3427079"/>
                  <wp:effectExtent l="0" t="0" r="23495" b="215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4521" w:rsidRDefault="00C34521" w:rsidP="00A243E1">
            <w:pPr>
              <w:pStyle w:val="Default"/>
              <w:tabs>
                <w:tab w:val="left" w:pos="142"/>
              </w:tabs>
              <w:rPr>
                <w:rFonts w:ascii="Arial" w:hAnsi="Arial" w:cs="Arial"/>
                <w:b/>
              </w:rPr>
            </w:pPr>
            <w:r>
              <w:rPr>
                <w:rFonts w:ascii="Arial" w:hAnsi="Arial" w:cs="Arial"/>
                <w:b/>
                <w:noProof/>
              </w:rPr>
              <w:drawing>
                <wp:inline distT="0" distB="0" distL="0" distR="0">
                  <wp:extent cx="4241587" cy="2151530"/>
                  <wp:effectExtent l="0" t="0" r="26035" b="203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Arial" w:hAnsi="Arial" w:cs="Arial"/>
                <w:b/>
                <w:noProof/>
              </w:rPr>
              <w:drawing>
                <wp:inline distT="0" distB="0" distL="0" distR="0">
                  <wp:extent cx="3596128" cy="2151530"/>
                  <wp:effectExtent l="0" t="0" r="23495" b="203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4521" w:rsidRDefault="00C34521" w:rsidP="00A243E1">
            <w:pPr>
              <w:pStyle w:val="Default"/>
              <w:tabs>
                <w:tab w:val="left" w:pos="142"/>
              </w:tabs>
              <w:rPr>
                <w:rFonts w:ascii="Arial" w:hAnsi="Arial" w:cs="Arial"/>
                <w:b/>
              </w:rPr>
            </w:pPr>
          </w:p>
          <w:p w:rsidR="00D51F09" w:rsidRDefault="00160F7D" w:rsidP="00A243E1">
            <w:pPr>
              <w:pStyle w:val="Default"/>
              <w:tabs>
                <w:tab w:val="left" w:pos="142"/>
              </w:tabs>
              <w:rPr>
                <w:rFonts w:ascii="Arial" w:hAnsi="Arial" w:cs="Arial"/>
                <w:b/>
              </w:rPr>
            </w:pPr>
            <w:r>
              <w:rPr>
                <w:rFonts w:ascii="Arial" w:hAnsi="Arial" w:cs="Arial"/>
                <w:b/>
                <w:noProof/>
              </w:rPr>
              <w:drawing>
                <wp:inline distT="0" distB="0" distL="0" distR="0">
                  <wp:extent cx="3296451" cy="2666360"/>
                  <wp:effectExtent l="0" t="0" r="18415" b="203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Arial" w:hAnsi="Arial" w:cs="Arial"/>
                <w:b/>
                <w:noProof/>
              </w:rPr>
              <w:drawing>
                <wp:inline distT="0" distB="0" distL="0" distR="0">
                  <wp:extent cx="3050561" cy="2666359"/>
                  <wp:effectExtent l="0" t="0" r="16510" b="203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F1BFA">
              <w:rPr>
                <w:rFonts w:ascii="Arial" w:hAnsi="Arial" w:cs="Arial"/>
                <w:b/>
                <w:noProof/>
              </w:rPr>
              <w:drawing>
                <wp:inline distT="0" distB="0" distL="0" distR="0">
                  <wp:extent cx="3273399" cy="2835408"/>
                  <wp:effectExtent l="0" t="0" r="22860" b="222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F1BFA">
              <w:rPr>
                <w:rFonts w:ascii="Arial" w:hAnsi="Arial" w:cs="Arial"/>
                <w:b/>
                <w:noProof/>
              </w:rPr>
              <w:drawing>
                <wp:inline distT="0" distB="0" distL="0" distR="0">
                  <wp:extent cx="3065929" cy="2835409"/>
                  <wp:effectExtent l="0" t="0" r="20320" b="222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9667ED">
              <w:rPr>
                <w:rFonts w:ascii="Arial" w:hAnsi="Arial" w:cs="Arial"/>
                <w:b/>
                <w:noProof/>
              </w:rPr>
              <w:lastRenderedPageBreak/>
              <w:drawing>
                <wp:inline distT="0" distB="0" distL="0" distR="0">
                  <wp:extent cx="3250347" cy="2689412"/>
                  <wp:effectExtent l="0" t="0" r="26670" b="1587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001820">
              <w:rPr>
                <w:rFonts w:ascii="Arial" w:hAnsi="Arial" w:cs="Arial"/>
                <w:b/>
                <w:noProof/>
              </w:rPr>
              <w:drawing>
                <wp:inline distT="0" distB="0" distL="0" distR="0">
                  <wp:extent cx="3696020" cy="2666360"/>
                  <wp:effectExtent l="0" t="0" r="19050" b="203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F1BFA" w:rsidRDefault="00001820" w:rsidP="00A243E1">
            <w:pPr>
              <w:pStyle w:val="Default"/>
              <w:tabs>
                <w:tab w:val="left" w:pos="142"/>
              </w:tabs>
              <w:rPr>
                <w:rFonts w:ascii="Arial" w:hAnsi="Arial" w:cs="Arial"/>
                <w:b/>
              </w:rPr>
            </w:pPr>
            <w:r>
              <w:rPr>
                <w:rFonts w:ascii="Arial" w:hAnsi="Arial" w:cs="Arial"/>
                <w:b/>
                <w:noProof/>
              </w:rPr>
              <w:lastRenderedPageBreak/>
              <w:drawing>
                <wp:inline distT="0" distB="0" distL="0" distR="0">
                  <wp:extent cx="4172431" cy="3004457"/>
                  <wp:effectExtent l="0" t="0" r="19050" b="2476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3C0BF4">
              <w:rPr>
                <w:rFonts w:ascii="Arial" w:hAnsi="Arial" w:cs="Arial"/>
                <w:b/>
                <w:noProof/>
              </w:rPr>
              <w:drawing>
                <wp:inline distT="0" distB="0" distL="0" distR="0">
                  <wp:extent cx="4187798" cy="3004457"/>
                  <wp:effectExtent l="0" t="0" r="22860" b="2476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51F09" w:rsidRDefault="00D51F09" w:rsidP="00A243E1">
            <w:pPr>
              <w:pStyle w:val="Default"/>
              <w:tabs>
                <w:tab w:val="left" w:pos="142"/>
              </w:tabs>
              <w:rPr>
                <w:rFonts w:ascii="Arial" w:hAnsi="Arial" w:cs="Arial"/>
                <w:b/>
              </w:rPr>
            </w:pPr>
          </w:p>
          <w:p w:rsidR="00E01629" w:rsidRDefault="00C37C5C" w:rsidP="00A243E1">
            <w:pPr>
              <w:pStyle w:val="Default"/>
              <w:tabs>
                <w:tab w:val="left" w:pos="142"/>
              </w:tabs>
              <w:rPr>
                <w:rFonts w:ascii="Arial" w:hAnsi="Arial" w:cs="Arial"/>
                <w:b/>
              </w:rPr>
            </w:pPr>
            <w:r>
              <w:rPr>
                <w:rFonts w:ascii="Arial" w:hAnsi="Arial" w:cs="Arial"/>
                <w:b/>
              </w:rPr>
              <w:t>Comments received from patients included:</w:t>
            </w:r>
          </w:p>
          <w:p w:rsidR="00C37C5C" w:rsidRDefault="00C37C5C" w:rsidP="00A243E1">
            <w:pPr>
              <w:pStyle w:val="Default"/>
              <w:tabs>
                <w:tab w:val="left" w:pos="142"/>
              </w:tabs>
              <w:rPr>
                <w:rFonts w:ascii="Arial" w:hAnsi="Arial" w:cs="Arial"/>
                <w:b/>
              </w:rPr>
            </w:pPr>
            <w:r>
              <w:rPr>
                <w:rFonts w:ascii="Arial" w:hAnsi="Arial" w:cs="Arial"/>
                <w:b/>
              </w:rPr>
              <w:t xml:space="preserve">More parking required at Hempstead;  Longer opening hours;  More nurse appointments at Hempstead;  </w:t>
            </w:r>
            <w:r w:rsidR="00EE57B1">
              <w:rPr>
                <w:rFonts w:ascii="Arial" w:hAnsi="Arial" w:cs="Arial"/>
                <w:b/>
              </w:rPr>
              <w:t>The service is extremely good and reliable;</w:t>
            </w:r>
          </w:p>
          <w:p w:rsidR="00EE57B1" w:rsidRPr="00282240" w:rsidRDefault="00EE57B1" w:rsidP="00A243E1">
            <w:pPr>
              <w:pStyle w:val="Default"/>
              <w:tabs>
                <w:tab w:val="left" w:pos="142"/>
              </w:tabs>
              <w:rPr>
                <w:rFonts w:ascii="Arial" w:hAnsi="Arial" w:cs="Arial"/>
                <w:b/>
              </w:rPr>
            </w:pPr>
            <w:r>
              <w:rPr>
                <w:rFonts w:ascii="Arial" w:hAnsi="Arial" w:cs="Arial"/>
                <w:b/>
              </w:rPr>
              <w:t>Receptionist helpful and kind</w:t>
            </w:r>
          </w:p>
          <w:p w:rsidR="00A75AE8" w:rsidRPr="002649FE" w:rsidRDefault="00A75AE8" w:rsidP="003C0BF4">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w:t>
            </w:r>
            <w:r w:rsidR="00113FC3">
              <w:rPr>
                <w:rFonts w:ascii="Arial" w:hAnsi="Arial" w:cs="Arial"/>
                <w:sz w:val="24"/>
              </w:rPr>
              <w:t xml:space="preserve"> were these reviewed with the PP</w:t>
            </w:r>
            <w:r w:rsidRPr="002649FE">
              <w:rPr>
                <w:rFonts w:ascii="Arial" w:hAnsi="Arial" w:cs="Arial"/>
                <w:sz w:val="24"/>
              </w:rPr>
              <w:t>G?</w:t>
            </w:r>
          </w:p>
          <w:p w:rsidR="00A75AE8" w:rsidRDefault="00A75AE8" w:rsidP="00A243E1">
            <w:pPr>
              <w:pStyle w:val="Default"/>
              <w:tabs>
                <w:tab w:val="left" w:pos="142"/>
              </w:tabs>
              <w:rPr>
                <w:rFonts w:ascii="Arial" w:hAnsi="Arial" w:cs="Arial"/>
              </w:rPr>
            </w:pPr>
          </w:p>
          <w:p w:rsidR="00113FC3" w:rsidRPr="00113FC3" w:rsidRDefault="00EE57B1" w:rsidP="00EE57B1">
            <w:pPr>
              <w:pStyle w:val="Default"/>
              <w:tabs>
                <w:tab w:val="left" w:pos="142"/>
              </w:tabs>
              <w:rPr>
                <w:rFonts w:ascii="Arial" w:hAnsi="Arial" w:cs="Arial"/>
                <w:b/>
              </w:rPr>
            </w:pPr>
            <w:r>
              <w:rPr>
                <w:rFonts w:ascii="Arial" w:hAnsi="Arial" w:cs="Arial"/>
                <w:b/>
              </w:rPr>
              <w:t>We have held 6</w:t>
            </w:r>
            <w:r w:rsidR="00113FC3">
              <w:rPr>
                <w:rFonts w:ascii="Arial" w:hAnsi="Arial" w:cs="Arial"/>
                <w:b/>
              </w:rPr>
              <w:t xml:space="preserve"> PPG meetings across the year </w:t>
            </w:r>
            <w:r w:rsidR="00F44BFE">
              <w:rPr>
                <w:rFonts w:ascii="Arial" w:hAnsi="Arial" w:cs="Arial"/>
                <w:b/>
              </w:rPr>
              <w:t>where we have discussed all aspects or surgery life, how it affects patients, surgery staff and why the PPG is so important.  The PPG has worked with the practice to review our FFT data, help promote changes and the introductions of new processes and all current members have been committed to attending as many of the meetings as possible.  Thoughts and ideas have been exchanged through the Practice Manager via</w:t>
            </w:r>
            <w:r>
              <w:rPr>
                <w:rFonts w:ascii="Arial" w:hAnsi="Arial" w:cs="Arial"/>
                <w:b/>
              </w:rPr>
              <w:t xml:space="preserve"> email in between meeting dates.</w:t>
            </w: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113FC3" w:rsidRDefault="00A75AE8" w:rsidP="00A243E1">
            <w:pPr>
              <w:pStyle w:val="Default"/>
              <w:tabs>
                <w:tab w:val="left" w:pos="142"/>
              </w:tabs>
              <w:rPr>
                <w:rFonts w:ascii="Arial" w:hAnsi="Arial" w:cs="Arial"/>
                <w:b/>
                <w:sz w:val="24"/>
              </w:rPr>
            </w:pPr>
            <w:r w:rsidRPr="002649FE">
              <w:rPr>
                <w:rFonts w:ascii="Arial" w:hAnsi="Arial" w:cs="Arial"/>
                <w:sz w:val="24"/>
              </w:rPr>
              <w:t>Description of priority area:</w:t>
            </w:r>
            <w:r w:rsidR="00113FC3">
              <w:rPr>
                <w:rFonts w:ascii="Arial" w:hAnsi="Arial" w:cs="Arial"/>
                <w:b/>
                <w:sz w:val="24"/>
              </w:rPr>
              <w:t xml:space="preserve"> Raising patients’ awareness of dementia from the perspective of the patient and the carer.</w:t>
            </w:r>
          </w:p>
          <w:p w:rsidR="00A75AE8" w:rsidRPr="00113FC3" w:rsidRDefault="00A75AE8" w:rsidP="00A243E1">
            <w:pPr>
              <w:pStyle w:val="Default"/>
              <w:tabs>
                <w:tab w:val="left" w:pos="142"/>
              </w:tabs>
              <w:rPr>
                <w:rFonts w:ascii="Arial" w:hAnsi="Arial" w:cs="Arial"/>
                <w:b/>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r w:rsidR="00113FC3">
              <w:rPr>
                <w:rFonts w:ascii="Arial" w:hAnsi="Arial" w:cs="Arial"/>
                <w:sz w:val="24"/>
              </w:rPr>
              <w:t xml:space="preserve"> </w:t>
            </w:r>
            <w:r w:rsidR="00113FC3">
              <w:rPr>
                <w:rFonts w:ascii="Arial" w:hAnsi="Arial" w:cs="Arial"/>
                <w:b/>
                <w:sz w:val="24"/>
              </w:rPr>
              <w:t xml:space="preserve">The topic has been discussed at several PPG meetings.  A </w:t>
            </w:r>
            <w:r w:rsidR="00D7485F">
              <w:rPr>
                <w:rFonts w:ascii="Arial" w:hAnsi="Arial" w:cs="Arial"/>
                <w:b/>
                <w:sz w:val="24"/>
              </w:rPr>
              <w:t xml:space="preserve">representative from Bluebird Care </w:t>
            </w:r>
            <w:r w:rsidR="00EE57B1">
              <w:rPr>
                <w:rFonts w:ascii="Arial" w:hAnsi="Arial" w:cs="Arial"/>
                <w:b/>
                <w:sz w:val="24"/>
              </w:rPr>
              <w:t>attended</w:t>
            </w:r>
            <w:r w:rsidR="00D7485F">
              <w:rPr>
                <w:rFonts w:ascii="Arial" w:hAnsi="Arial" w:cs="Arial"/>
                <w:b/>
                <w:sz w:val="24"/>
              </w:rPr>
              <w:t xml:space="preserve"> on 23</w:t>
            </w:r>
            <w:r w:rsidR="00D7485F" w:rsidRPr="00D7485F">
              <w:rPr>
                <w:rFonts w:ascii="Arial" w:hAnsi="Arial" w:cs="Arial"/>
                <w:b/>
                <w:sz w:val="24"/>
                <w:vertAlign w:val="superscript"/>
              </w:rPr>
              <w:t>rd</w:t>
            </w:r>
            <w:r w:rsidR="00D7485F">
              <w:rPr>
                <w:rFonts w:ascii="Arial" w:hAnsi="Arial" w:cs="Arial"/>
                <w:b/>
                <w:sz w:val="24"/>
              </w:rPr>
              <w:t xml:space="preserve"> April 2015 to give a talk to the PPG about dementia.</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r w:rsidR="00113FC3">
              <w:rPr>
                <w:rFonts w:ascii="Arial" w:hAnsi="Arial" w:cs="Arial"/>
                <w:sz w:val="24"/>
              </w:rPr>
              <w:t xml:space="preserve"> </w:t>
            </w:r>
            <w:r w:rsidR="00113FC3">
              <w:rPr>
                <w:rFonts w:ascii="Arial" w:hAnsi="Arial" w:cs="Arial"/>
                <w:b/>
                <w:sz w:val="24"/>
              </w:rPr>
              <w:t xml:space="preserve">The PPG </w:t>
            </w:r>
            <w:r w:rsidR="005C40BC">
              <w:rPr>
                <w:rFonts w:ascii="Arial" w:hAnsi="Arial" w:cs="Arial"/>
                <w:b/>
                <w:sz w:val="24"/>
              </w:rPr>
              <w:t>met with the Bluebird care  representative and following the presentation given to the group it was deemed that they would not meet the requirements of the PPG’s aim.  This is an area that the PPG are still keen to follow up with and members will be attending a presentation on 16</w:t>
            </w:r>
            <w:r w:rsidR="005C40BC" w:rsidRPr="005C40BC">
              <w:rPr>
                <w:rFonts w:ascii="Arial" w:hAnsi="Arial" w:cs="Arial"/>
                <w:b/>
                <w:sz w:val="24"/>
                <w:vertAlign w:val="superscript"/>
              </w:rPr>
              <w:t>th</w:t>
            </w:r>
            <w:r w:rsidR="005C40BC">
              <w:rPr>
                <w:rFonts w:ascii="Arial" w:hAnsi="Arial" w:cs="Arial"/>
                <w:b/>
                <w:sz w:val="24"/>
              </w:rPr>
              <w:t xml:space="preserve"> April 2016 with another service to see if we can engage them to help us.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4F5F83" w:rsidRDefault="00A75AE8" w:rsidP="00A243E1">
            <w:pPr>
              <w:pStyle w:val="Default"/>
              <w:tabs>
                <w:tab w:val="left" w:pos="142"/>
              </w:tabs>
              <w:rPr>
                <w:rFonts w:ascii="Arial" w:hAnsi="Arial" w:cs="Arial"/>
                <w:b/>
                <w:sz w:val="24"/>
              </w:rPr>
            </w:pPr>
            <w:r w:rsidRPr="002649FE">
              <w:rPr>
                <w:rFonts w:ascii="Arial" w:hAnsi="Arial" w:cs="Arial"/>
                <w:sz w:val="24"/>
              </w:rPr>
              <w:t>Description of priority area:</w:t>
            </w:r>
            <w:r w:rsidR="004F5F83">
              <w:rPr>
                <w:rFonts w:ascii="Arial" w:hAnsi="Arial" w:cs="Arial"/>
                <w:sz w:val="24"/>
              </w:rPr>
              <w:t xml:space="preserve"> </w:t>
            </w:r>
            <w:r w:rsidR="005C40BC">
              <w:rPr>
                <w:rFonts w:ascii="Arial" w:hAnsi="Arial" w:cs="Arial"/>
                <w:b/>
                <w:sz w:val="24"/>
              </w:rPr>
              <w:t>Engaging a wider range of our patient group</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4F5F83"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r w:rsidR="004F5F83">
              <w:rPr>
                <w:rFonts w:ascii="Arial" w:hAnsi="Arial" w:cs="Arial"/>
                <w:sz w:val="24"/>
              </w:rPr>
              <w:t xml:space="preserve"> </w:t>
            </w:r>
          </w:p>
          <w:p w:rsidR="004F5F83" w:rsidRDefault="004F5F83" w:rsidP="00A243E1">
            <w:pPr>
              <w:pStyle w:val="Default"/>
              <w:tabs>
                <w:tab w:val="left" w:pos="142"/>
              </w:tabs>
              <w:rPr>
                <w:rFonts w:ascii="Arial" w:hAnsi="Arial" w:cs="Arial"/>
                <w:sz w:val="24"/>
              </w:rPr>
            </w:pPr>
          </w:p>
          <w:p w:rsidR="00A75AE8" w:rsidRPr="004F5F83" w:rsidRDefault="005C40BC" w:rsidP="00A243E1">
            <w:pPr>
              <w:pStyle w:val="Default"/>
              <w:tabs>
                <w:tab w:val="left" w:pos="142"/>
              </w:tabs>
              <w:rPr>
                <w:rFonts w:ascii="Arial" w:hAnsi="Arial" w:cs="Arial"/>
                <w:b/>
                <w:sz w:val="24"/>
              </w:rPr>
            </w:pPr>
            <w:r>
              <w:rPr>
                <w:rFonts w:ascii="Arial" w:hAnsi="Arial" w:cs="Arial"/>
                <w:b/>
                <w:sz w:val="24"/>
              </w:rPr>
              <w:t xml:space="preserve">The PPG and Practice decided to target specific groups with their patient survey </w:t>
            </w:r>
            <w:r w:rsidR="002841F7">
              <w:rPr>
                <w:rFonts w:ascii="Arial" w:hAnsi="Arial" w:cs="Arial"/>
                <w:b/>
                <w:sz w:val="24"/>
              </w:rPr>
              <w:t>to try and engage a wider population.  Surveys and letters were targeted to 2 main groups 18-25 year olds and patients who had made 5 or more visits to the surgery in the previous 12 months.  Letters were sent inviting patients to join a virtual PPG where we would contact them via email and invite their views on the same areas as the physical PPG.</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4F5F83" w:rsidRDefault="00A75AE8" w:rsidP="00A243E1">
            <w:pPr>
              <w:pStyle w:val="Default"/>
              <w:tabs>
                <w:tab w:val="left" w:pos="142"/>
              </w:tabs>
              <w:rPr>
                <w:rFonts w:ascii="Arial" w:hAnsi="Arial" w:cs="Arial"/>
                <w:b/>
                <w:sz w:val="24"/>
              </w:rPr>
            </w:pPr>
            <w:r w:rsidRPr="002649FE">
              <w:rPr>
                <w:rFonts w:ascii="Arial" w:hAnsi="Arial" w:cs="Arial"/>
                <w:sz w:val="24"/>
              </w:rPr>
              <w:t>Result of actions and impact on patients and carers (including how publicised):</w:t>
            </w:r>
            <w:r w:rsidR="004F5F83">
              <w:rPr>
                <w:rFonts w:ascii="Arial" w:hAnsi="Arial" w:cs="Arial"/>
                <w:sz w:val="24"/>
              </w:rPr>
              <w:t xml:space="preserve">  </w:t>
            </w:r>
          </w:p>
          <w:p w:rsidR="00A75AE8" w:rsidRDefault="00A75AE8" w:rsidP="00A243E1">
            <w:pPr>
              <w:pStyle w:val="Default"/>
              <w:tabs>
                <w:tab w:val="left" w:pos="142"/>
              </w:tabs>
              <w:rPr>
                <w:rFonts w:ascii="Arial" w:hAnsi="Arial" w:cs="Arial"/>
                <w:sz w:val="24"/>
              </w:rPr>
            </w:pPr>
          </w:p>
          <w:p w:rsidR="00A75AE8" w:rsidRPr="002649FE" w:rsidRDefault="002841F7" w:rsidP="00A243E1">
            <w:pPr>
              <w:pStyle w:val="Default"/>
              <w:tabs>
                <w:tab w:val="left" w:pos="142"/>
              </w:tabs>
              <w:rPr>
                <w:rFonts w:ascii="Arial" w:hAnsi="Arial" w:cs="Arial"/>
                <w:sz w:val="24"/>
              </w:rPr>
            </w:pPr>
            <w:r>
              <w:rPr>
                <w:rFonts w:ascii="Arial" w:hAnsi="Arial" w:cs="Arial"/>
                <w:b/>
                <w:sz w:val="24"/>
              </w:rPr>
              <w:t>Disappointingly we have had a zero uptake in the virtual PPG.  It will be one of our key areas to continue to develop over the next 12 months as the PPG feel it is important to obtain the views of a wider practice community.</w:t>
            </w:r>
            <w:r w:rsidR="00634A5A">
              <w:rPr>
                <w:rFonts w:ascii="Arial" w:hAnsi="Arial" w:cs="Arial"/>
                <w:b/>
                <w:sz w:val="24"/>
              </w:rPr>
              <w:t xml:space="preserve">  It has been decided that we will introduce a Practice Newsletter.  Members of the PPG will take on an article each and use this as a platform to reach out to all patients.</w:t>
            </w: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634A5A" w:rsidRDefault="00A75AE8" w:rsidP="00A243E1">
            <w:pPr>
              <w:pStyle w:val="Default"/>
              <w:tabs>
                <w:tab w:val="left" w:pos="142"/>
              </w:tabs>
              <w:rPr>
                <w:rFonts w:ascii="Arial" w:hAnsi="Arial" w:cs="Arial"/>
                <w:b/>
                <w:sz w:val="24"/>
              </w:rPr>
            </w:pPr>
            <w:r w:rsidRPr="002649FE">
              <w:rPr>
                <w:rFonts w:ascii="Arial" w:hAnsi="Arial" w:cs="Arial"/>
                <w:sz w:val="24"/>
              </w:rPr>
              <w:t>Description of priority area:</w:t>
            </w:r>
            <w:r w:rsidR="004F5F83">
              <w:rPr>
                <w:rFonts w:ascii="Arial" w:hAnsi="Arial" w:cs="Arial"/>
                <w:sz w:val="24"/>
              </w:rPr>
              <w:t xml:space="preserve"> </w:t>
            </w:r>
            <w:r w:rsidR="00634A5A">
              <w:rPr>
                <w:rFonts w:ascii="Arial" w:hAnsi="Arial" w:cs="Arial"/>
                <w:sz w:val="24"/>
              </w:rPr>
              <w:t xml:space="preserve"> </w:t>
            </w:r>
            <w:r w:rsidR="00634A5A">
              <w:rPr>
                <w:rFonts w:ascii="Arial" w:hAnsi="Arial" w:cs="Arial"/>
                <w:b/>
                <w:sz w:val="24"/>
              </w:rPr>
              <w:t>Better use of GP appointments by patients</w:t>
            </w:r>
          </w:p>
          <w:p w:rsidR="004F5F83" w:rsidRDefault="004F5F83"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634A5A" w:rsidRDefault="00634A5A" w:rsidP="00A243E1">
            <w:pPr>
              <w:pStyle w:val="Default"/>
              <w:tabs>
                <w:tab w:val="left" w:pos="142"/>
              </w:tabs>
              <w:rPr>
                <w:rFonts w:ascii="Arial" w:hAnsi="Arial" w:cs="Arial"/>
                <w:sz w:val="24"/>
              </w:rPr>
            </w:pPr>
          </w:p>
          <w:p w:rsidR="00634A5A" w:rsidRDefault="00634A5A" w:rsidP="00A243E1">
            <w:pPr>
              <w:pStyle w:val="Default"/>
              <w:tabs>
                <w:tab w:val="left" w:pos="142"/>
              </w:tabs>
              <w:rPr>
                <w:rFonts w:ascii="Arial" w:hAnsi="Arial" w:cs="Arial"/>
                <w:b/>
                <w:sz w:val="24"/>
              </w:rPr>
            </w:pPr>
            <w:r>
              <w:rPr>
                <w:rFonts w:ascii="Arial" w:hAnsi="Arial" w:cs="Arial"/>
                <w:b/>
                <w:sz w:val="24"/>
              </w:rPr>
              <w:t>The PPG has had discussions over how to improve appointment availability for patients.  The practice has now employed an Advance Nurse Prescriber for 2 sessions per week to see patients with minor ailments and do medication reviews and Dr R Patel has increased the amount of patients she sees per session.</w:t>
            </w:r>
          </w:p>
          <w:p w:rsidR="00634A5A" w:rsidRDefault="00634A5A" w:rsidP="00A243E1">
            <w:pPr>
              <w:pStyle w:val="Default"/>
              <w:tabs>
                <w:tab w:val="left" w:pos="142"/>
              </w:tabs>
              <w:rPr>
                <w:rFonts w:ascii="Arial" w:hAnsi="Arial" w:cs="Arial"/>
                <w:b/>
                <w:sz w:val="24"/>
              </w:rPr>
            </w:pPr>
          </w:p>
          <w:p w:rsidR="00634A5A" w:rsidRPr="00634A5A" w:rsidRDefault="00634A5A" w:rsidP="00A243E1">
            <w:pPr>
              <w:pStyle w:val="Default"/>
              <w:tabs>
                <w:tab w:val="left" w:pos="142"/>
              </w:tabs>
              <w:rPr>
                <w:rFonts w:ascii="Arial" w:hAnsi="Arial" w:cs="Arial"/>
                <w:b/>
                <w:sz w:val="24"/>
              </w:rPr>
            </w:pPr>
            <w:r>
              <w:rPr>
                <w:rFonts w:ascii="Arial" w:hAnsi="Arial" w:cs="Arial"/>
                <w:b/>
                <w:sz w:val="24"/>
              </w:rPr>
              <w:t>The PPG felt it would also be a good idea to implement some sort of patient information board targeting specific minor illness like coughs, colds and sore throats with better highlighted advice on self-management.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634A5A" w:rsidRDefault="00634A5A" w:rsidP="00A243E1">
            <w:pPr>
              <w:pStyle w:val="Default"/>
              <w:tabs>
                <w:tab w:val="left" w:pos="142"/>
              </w:tabs>
              <w:rPr>
                <w:rFonts w:ascii="Arial" w:hAnsi="Arial" w:cs="Arial"/>
                <w:b/>
                <w:sz w:val="24"/>
              </w:rPr>
            </w:pPr>
            <w:r>
              <w:rPr>
                <w:rFonts w:ascii="Arial" w:hAnsi="Arial" w:cs="Arial"/>
                <w:b/>
                <w:sz w:val="24"/>
              </w:rPr>
              <w:t xml:space="preserve">There are more appointments available to patients and with the introduction of the Nurse prescriber she is seeing minor ailment cases leaving the GPs free to see the more complex patients.  We are looking at increasing the amount of sessions of our </w:t>
            </w:r>
            <w:r w:rsidR="0000652A">
              <w:rPr>
                <w:rFonts w:ascii="Arial" w:hAnsi="Arial" w:cs="Arial"/>
                <w:b/>
                <w:sz w:val="24"/>
              </w:rPr>
              <w:t>Nurse Prescriber</w:t>
            </w:r>
            <w:r>
              <w:rPr>
                <w:rFonts w:ascii="Arial" w:hAnsi="Arial" w:cs="Arial"/>
                <w:b/>
                <w:sz w:val="24"/>
              </w:rPr>
              <w:t xml:space="preserve"> further in the near future.  The Practice Manager is looking at </w:t>
            </w:r>
            <w:r w:rsidR="0000652A">
              <w:rPr>
                <w:rFonts w:ascii="Arial" w:hAnsi="Arial" w:cs="Arial"/>
                <w:b/>
                <w:sz w:val="24"/>
              </w:rPr>
              <w:t>publicising the availability and positive uses of the Nurse Prescriber on our website and in the practice.</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lastRenderedPageBreak/>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30736</wp:posOffset>
                </wp:positionH>
                <wp:positionV relativeFrom="paragraph">
                  <wp:posOffset>107966</wp:posOffset>
                </wp:positionV>
                <wp:extent cx="8905240" cy="4664208"/>
                <wp:effectExtent l="0" t="0" r="1016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46642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000E" w:rsidRDefault="0000652A" w:rsidP="004D000E">
                            <w:pPr>
                              <w:rPr>
                                <w:b/>
                                <w:sz w:val="24"/>
                                <w:szCs w:val="24"/>
                              </w:rPr>
                            </w:pPr>
                            <w:r>
                              <w:rPr>
                                <w:b/>
                                <w:sz w:val="24"/>
                                <w:szCs w:val="24"/>
                              </w:rPr>
                              <w:t xml:space="preserve">The Practice was recognised for our involvement with the PPG at our CQC inspection in May 2015 which helped us to obtain our GOOD rating.  The PPG have continued to look at ways of engaging a wider variety of our practice population, support the practice in the introduction of online services and bring important subjects like dementia to the forefront for patients to seek further information.   Online services are proving successful with an increased uptake in patients booking appointments and ordering prescriptions online.  We are now moving forward in 2016/2017 with </w:t>
                            </w:r>
                            <w:r w:rsidR="000F5719">
                              <w:rPr>
                                <w:b/>
                                <w:sz w:val="24"/>
                                <w:szCs w:val="24"/>
                              </w:rPr>
                              <w:t>access to detailed care records.</w:t>
                            </w:r>
                          </w:p>
                          <w:p w:rsidR="000F5719" w:rsidRDefault="000F5719" w:rsidP="004D000E">
                            <w:pPr>
                              <w:rPr>
                                <w:b/>
                                <w:sz w:val="24"/>
                                <w:szCs w:val="24"/>
                              </w:rPr>
                            </w:pPr>
                            <w:r>
                              <w:rPr>
                                <w:b/>
                                <w:sz w:val="24"/>
                                <w:szCs w:val="24"/>
                              </w:rPr>
                              <w:t>Our initial enquiries to be able to offer coffee afternoons with specialist speakers in targeted areas of healthcare have been unsuccessful due to the speakers not being suitable for the format we were looking at; however, not to be deterred the PPG are looking into this further and are hoping to bring this to patients for 2016/2017.</w:t>
                            </w:r>
                          </w:p>
                          <w:p w:rsidR="000F5719" w:rsidRDefault="000F5719" w:rsidP="004D000E">
                            <w:pPr>
                              <w:rPr>
                                <w:b/>
                                <w:sz w:val="24"/>
                                <w:szCs w:val="24"/>
                              </w:rPr>
                            </w:pPr>
                            <w:r>
                              <w:rPr>
                                <w:b/>
                                <w:sz w:val="24"/>
                                <w:szCs w:val="24"/>
                              </w:rPr>
                              <w:t xml:space="preserve">The efforts to engage a wider variety of patient groups and especially those less represented </w:t>
                            </w:r>
                            <w:r w:rsidR="00D86F81">
                              <w:rPr>
                                <w:b/>
                                <w:sz w:val="24"/>
                                <w:szCs w:val="24"/>
                              </w:rPr>
                              <w:t>i.e.</w:t>
                            </w:r>
                            <w:r>
                              <w:rPr>
                                <w:b/>
                                <w:sz w:val="24"/>
                                <w:szCs w:val="24"/>
                              </w:rPr>
                              <w:t xml:space="preserve"> 18-25 year olds has also proved </w:t>
                            </w:r>
                            <w:r w:rsidR="00D86F81">
                              <w:rPr>
                                <w:b/>
                                <w:sz w:val="24"/>
                                <w:szCs w:val="24"/>
                              </w:rPr>
                              <w:t>difficult.  This PPG is continuing to look at better ways to converse with patients and it is hope that a practice newsletter and coffee afternoons will also help with this.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8.5pt;width:701.2pt;height:3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" fillcolor="white [3201]" strokeweight=".5pt">
                <v:path arrowok="t"/>
                <v:textbox>
                  <w:txbxContent>
                    <w:p w:rsidR="004D000E" w:rsidRDefault="0000652A" w:rsidP="004D000E">
                      <w:pPr>
                        <w:rPr>
                          <w:b/>
                          <w:sz w:val="24"/>
                          <w:szCs w:val="24"/>
                        </w:rPr>
                      </w:pPr>
                      <w:r>
                        <w:rPr>
                          <w:b/>
                          <w:sz w:val="24"/>
                          <w:szCs w:val="24"/>
                        </w:rPr>
                        <w:t xml:space="preserve">The Practice was recognised for our involvement with the PPG at our CQC inspection in May 2015 which helped us to obtain our GOOD rating.  The PPG have continued to look at ways of engaging a wider variety of our practice population, support the practice in the introduction of online services and bring important subjects like dementia to the forefront for patients to seek further information.   Online services are proving successful with an increased uptake in patients booking appointments and ordering prescriptions online.  We are now moving forward in 2016/2017 with </w:t>
                      </w:r>
                      <w:r w:rsidR="000F5719">
                        <w:rPr>
                          <w:b/>
                          <w:sz w:val="24"/>
                          <w:szCs w:val="24"/>
                        </w:rPr>
                        <w:t>access to detailed care records.</w:t>
                      </w:r>
                    </w:p>
                    <w:p w:rsidR="000F5719" w:rsidRDefault="000F5719" w:rsidP="004D000E">
                      <w:pPr>
                        <w:rPr>
                          <w:b/>
                          <w:sz w:val="24"/>
                          <w:szCs w:val="24"/>
                        </w:rPr>
                      </w:pPr>
                      <w:r>
                        <w:rPr>
                          <w:b/>
                          <w:sz w:val="24"/>
                          <w:szCs w:val="24"/>
                        </w:rPr>
                        <w:t>Our initial enquiries to be able to offer coffee afternoons with specialist speakers in targeted areas of healthcare have been unsuccessful due to the speakers not being suitable for the format we were looking at; however, not to be deterred the PPG are looking into this further and are hoping to bring this to patients for 2016/2017.</w:t>
                      </w:r>
                    </w:p>
                    <w:p w:rsidR="000F5719" w:rsidRDefault="000F5719" w:rsidP="004D000E">
                      <w:pPr>
                        <w:rPr>
                          <w:b/>
                          <w:sz w:val="24"/>
                          <w:szCs w:val="24"/>
                        </w:rPr>
                      </w:pPr>
                      <w:r>
                        <w:rPr>
                          <w:b/>
                          <w:sz w:val="24"/>
                          <w:szCs w:val="24"/>
                        </w:rPr>
                        <w:t xml:space="preserve">The efforts to engage a wider variety of patient groups and especially those less represented </w:t>
                      </w:r>
                      <w:r w:rsidR="00D86F81">
                        <w:rPr>
                          <w:b/>
                          <w:sz w:val="24"/>
                          <w:szCs w:val="24"/>
                        </w:rPr>
                        <w:t>i.e.</w:t>
                      </w:r>
                      <w:r>
                        <w:rPr>
                          <w:b/>
                          <w:sz w:val="24"/>
                          <w:szCs w:val="24"/>
                        </w:rPr>
                        <w:t xml:space="preserve"> 18-25 year olds has also proved </w:t>
                      </w:r>
                      <w:r w:rsidR="00D86F81">
                        <w:rPr>
                          <w:b/>
                          <w:sz w:val="24"/>
                          <w:szCs w:val="24"/>
                        </w:rPr>
                        <w:t>difficult.  This PPG is continuing to look at better ways to converse with patients and it is hope that a practice newsletter and coffee afternoons will also help with this.</w:t>
                      </w:r>
                    </w:p>
                  </w:txbxContent>
                </v:textbox>
              </v:shape>
            </w:pict>
          </mc:Fallback>
        </mc:AlternateContent>
      </w:r>
      <w:r w:rsidRPr="002649FE">
        <w:rPr>
          <w:rFonts w:ascii="Arial" w:hAnsi="Arial" w:cs="Arial"/>
          <w:sz w:val="24"/>
          <w:szCs w:val="24"/>
        </w:rPr>
        <w:br w:type="page"/>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D86F81" w:rsidRPr="002649FE" w:rsidRDefault="00D86F81" w:rsidP="00D86F81">
            <w:pPr>
              <w:pStyle w:val="ListParagraph"/>
              <w:numPr>
                <w:ilvl w:val="0"/>
                <w:numId w:val="2"/>
              </w:numPr>
              <w:tabs>
                <w:tab w:val="left" w:pos="142"/>
              </w:tabs>
              <w:spacing w:line="240" w:lineRule="auto"/>
              <w:ind w:left="0" w:firstLine="0"/>
              <w:rPr>
                <w:rFonts w:ascii="Arial" w:hAnsi="Arial" w:cs="Arial"/>
                <w:sz w:val="24"/>
                <w:szCs w:val="24"/>
              </w:rPr>
            </w:pPr>
            <w:r>
              <w:rPr>
                <w:rFonts w:ascii="Arial" w:hAnsi="Arial" w:cs="Arial"/>
                <w:sz w:val="24"/>
                <w:szCs w:val="24"/>
              </w:rPr>
              <w:t>Action Plan for 2016-2017</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C22CAB" w:rsidRDefault="00D86F81" w:rsidP="00D86F81">
            <w:pPr>
              <w:pStyle w:val="Default"/>
              <w:numPr>
                <w:ilvl w:val="0"/>
                <w:numId w:val="6"/>
              </w:numPr>
              <w:tabs>
                <w:tab w:val="left" w:pos="142"/>
              </w:tabs>
              <w:rPr>
                <w:rFonts w:ascii="Arial" w:hAnsi="Arial" w:cs="Arial"/>
                <w:sz w:val="24"/>
              </w:rPr>
            </w:pPr>
            <w:r>
              <w:rPr>
                <w:rFonts w:ascii="Arial" w:hAnsi="Arial" w:cs="Arial"/>
                <w:sz w:val="24"/>
              </w:rPr>
              <w:t>Introduce a Practice Newsletter</w:t>
            </w:r>
          </w:p>
          <w:p w:rsidR="00D86F81" w:rsidRDefault="00D86F81" w:rsidP="00D86F81">
            <w:pPr>
              <w:pStyle w:val="Default"/>
              <w:numPr>
                <w:ilvl w:val="0"/>
                <w:numId w:val="6"/>
              </w:numPr>
              <w:tabs>
                <w:tab w:val="left" w:pos="142"/>
              </w:tabs>
              <w:rPr>
                <w:rFonts w:ascii="Arial" w:hAnsi="Arial" w:cs="Arial"/>
                <w:sz w:val="24"/>
              </w:rPr>
            </w:pPr>
            <w:r>
              <w:rPr>
                <w:rFonts w:ascii="Arial" w:hAnsi="Arial" w:cs="Arial"/>
                <w:sz w:val="24"/>
              </w:rPr>
              <w:t>More publicity using notice boards and the surgery website for sign posting to services for self-management of minor ailments and the benefits of not having to see the GP</w:t>
            </w:r>
          </w:p>
          <w:p w:rsidR="00D86F81" w:rsidRDefault="00D86F81" w:rsidP="00D86F81">
            <w:pPr>
              <w:pStyle w:val="Default"/>
              <w:numPr>
                <w:ilvl w:val="0"/>
                <w:numId w:val="6"/>
              </w:numPr>
              <w:tabs>
                <w:tab w:val="left" w:pos="142"/>
              </w:tabs>
              <w:rPr>
                <w:rFonts w:ascii="Arial" w:hAnsi="Arial" w:cs="Arial"/>
                <w:sz w:val="24"/>
              </w:rPr>
            </w:pPr>
            <w:r>
              <w:rPr>
                <w:rFonts w:ascii="Arial" w:hAnsi="Arial" w:cs="Arial"/>
                <w:sz w:val="24"/>
              </w:rPr>
              <w:t>Coffee afternoons with key speakers in areas of healthcare for patient information</w:t>
            </w:r>
          </w:p>
          <w:p w:rsidR="00D86F81" w:rsidRDefault="00D86F81" w:rsidP="00D86F81">
            <w:pPr>
              <w:pStyle w:val="Default"/>
              <w:numPr>
                <w:ilvl w:val="0"/>
                <w:numId w:val="6"/>
              </w:numPr>
              <w:tabs>
                <w:tab w:val="left" w:pos="142"/>
              </w:tabs>
              <w:rPr>
                <w:rFonts w:ascii="Arial" w:hAnsi="Arial" w:cs="Arial"/>
                <w:sz w:val="24"/>
              </w:rPr>
            </w:pPr>
            <w:r>
              <w:rPr>
                <w:rFonts w:ascii="Arial" w:hAnsi="Arial" w:cs="Arial"/>
                <w:sz w:val="24"/>
              </w:rPr>
              <w:t>Continue to develop a virtual PPG for the benefit of the wider practice population</w:t>
            </w:r>
          </w:p>
          <w:p w:rsidR="00C22CAB" w:rsidRDefault="00C22CAB" w:rsidP="00A243E1">
            <w:pPr>
              <w:pStyle w:val="Default"/>
              <w:tabs>
                <w:tab w:val="left" w:pos="142"/>
              </w:tabs>
              <w:rPr>
                <w:rFonts w:ascii="Arial" w:hAnsi="Arial" w:cs="Arial"/>
                <w:sz w:val="24"/>
              </w:rPr>
            </w:pPr>
          </w:p>
          <w:p w:rsidR="00C22CAB" w:rsidRDefault="00C22CAB" w:rsidP="00A243E1">
            <w:pPr>
              <w:pStyle w:val="Default"/>
              <w:tabs>
                <w:tab w:val="left" w:pos="142"/>
              </w:tabs>
              <w:rPr>
                <w:rFonts w:ascii="Arial" w:hAnsi="Arial" w:cs="Arial"/>
                <w:sz w:val="24"/>
              </w:rPr>
            </w:pPr>
          </w:p>
          <w:p w:rsidR="00A75AE8" w:rsidRDefault="00D86F81" w:rsidP="00D86F81">
            <w:pPr>
              <w:pStyle w:val="Default"/>
              <w:tabs>
                <w:tab w:val="left" w:pos="142"/>
              </w:tabs>
              <w:rPr>
                <w:rFonts w:ascii="Arial" w:hAnsi="Arial" w:cs="Arial"/>
                <w:sz w:val="24"/>
              </w:rPr>
            </w:pPr>
            <w:r>
              <w:rPr>
                <w:rFonts w:ascii="Arial" w:hAnsi="Arial" w:cs="Arial"/>
                <w:sz w:val="24"/>
              </w:rPr>
              <w:t>Do you have any other comments?</w:t>
            </w:r>
          </w:p>
          <w:p w:rsidR="00D86F81" w:rsidRDefault="00D86F81" w:rsidP="00D86F81">
            <w:pPr>
              <w:pStyle w:val="Default"/>
              <w:tabs>
                <w:tab w:val="left" w:pos="142"/>
              </w:tabs>
              <w:rPr>
                <w:rFonts w:ascii="Arial" w:hAnsi="Arial" w:cs="Arial"/>
                <w:sz w:val="24"/>
              </w:rPr>
            </w:pPr>
          </w:p>
          <w:p w:rsidR="00D86F81" w:rsidRDefault="00D86F81" w:rsidP="00D86F81">
            <w:pPr>
              <w:pStyle w:val="Default"/>
              <w:tabs>
                <w:tab w:val="left" w:pos="142"/>
              </w:tabs>
              <w:rPr>
                <w:rFonts w:ascii="Arial" w:hAnsi="Arial" w:cs="Arial"/>
                <w:b/>
                <w:sz w:val="24"/>
              </w:rPr>
            </w:pPr>
            <w:r>
              <w:rPr>
                <w:rFonts w:ascii="Arial" w:hAnsi="Arial" w:cs="Arial"/>
                <w:b/>
                <w:sz w:val="24"/>
              </w:rPr>
              <w:t xml:space="preserve">The PPG congratulated the Practice, Staff and Patients on receiving a “GOOD” rating from CQC.  It recognised the hard work put in by everyone concerned.  CQC standards to obtain an “OUTSTANDING” rating are extremely </w:t>
            </w:r>
            <w:r w:rsidR="001225C1">
              <w:rPr>
                <w:rFonts w:ascii="Arial" w:hAnsi="Arial" w:cs="Arial"/>
                <w:b/>
                <w:sz w:val="24"/>
              </w:rPr>
              <w:t xml:space="preserve">high </w:t>
            </w:r>
            <w:r>
              <w:rPr>
                <w:rFonts w:ascii="Arial" w:hAnsi="Arial" w:cs="Arial"/>
                <w:b/>
                <w:sz w:val="24"/>
              </w:rPr>
              <w:t xml:space="preserve">however this is something that the Practice and the PPG are committed to working on </w:t>
            </w:r>
            <w:r w:rsidR="001225C1">
              <w:rPr>
                <w:rFonts w:ascii="Arial" w:hAnsi="Arial" w:cs="Arial"/>
                <w:b/>
                <w:sz w:val="24"/>
              </w:rPr>
              <w:t>to achieve and we would like to obtain OUTSTANDING in at least one area.</w:t>
            </w:r>
            <w:bookmarkStart w:id="0" w:name="_GoBack"/>
            <w:bookmarkEnd w:id="0"/>
          </w:p>
          <w:p w:rsidR="001225C1" w:rsidRPr="00D86F81" w:rsidRDefault="001225C1" w:rsidP="00D86F81">
            <w:pPr>
              <w:pStyle w:val="Default"/>
              <w:tabs>
                <w:tab w:val="left" w:pos="142"/>
              </w:tabs>
              <w:rPr>
                <w:rFonts w:ascii="Arial" w:hAnsi="Arial" w:cs="Arial"/>
                <w:b/>
                <w:sz w:val="24"/>
              </w:rPr>
            </w:pPr>
          </w:p>
        </w:tc>
      </w:tr>
    </w:tbl>
    <w:p w:rsidR="00A64080" w:rsidRPr="002649FE" w:rsidRDefault="00A64080">
      <w:pPr>
        <w:rPr>
          <w:rFonts w:ascii="Arial" w:hAnsi="Arial" w:cs="Arial"/>
        </w:rPr>
      </w:pPr>
    </w:p>
    <w:sectPr w:rsidR="00A64080" w:rsidRPr="002649FE" w:rsidSect="00A75AE8">
      <w:headerReference w:type="even" r:id="rId25"/>
      <w:headerReference w:type="default" r:id="rId26"/>
      <w:footerReference w:type="even" r:id="rId27"/>
      <w:footerReference w:type="default" r:id="rId28"/>
      <w:headerReference w:type="first" r:id="rId29"/>
      <w:footerReference w:type="first" r:id="rId3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F19" w:rsidRDefault="00D46F19" w:rsidP="00372282">
      <w:pPr>
        <w:spacing w:line="240" w:lineRule="auto"/>
      </w:pPr>
      <w:r>
        <w:separator/>
      </w:r>
    </w:p>
  </w:endnote>
  <w:endnote w:type="continuationSeparator" w:id="0">
    <w:p w:rsidR="00D46F19" w:rsidRDefault="00D46F19" w:rsidP="003722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82" w:rsidRDefault="00372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82" w:rsidRDefault="003722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82" w:rsidRDefault="00372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F19" w:rsidRDefault="00D46F19" w:rsidP="00372282">
      <w:pPr>
        <w:spacing w:line="240" w:lineRule="auto"/>
      </w:pPr>
      <w:r>
        <w:separator/>
      </w:r>
    </w:p>
  </w:footnote>
  <w:footnote w:type="continuationSeparator" w:id="0">
    <w:p w:rsidR="00D46F19" w:rsidRDefault="00D46F19" w:rsidP="003722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82" w:rsidRDefault="00D46F1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8752;mso-position-horizontal:center;mso-position-horizontal-relative:margin;mso-position-vertical:center;mso-position-vertical-relative:margin" o:allowincell="f" fillcolor="#7f7f7f [16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82" w:rsidRDefault="003722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82" w:rsidRDefault="00372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C5607B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DF506C"/>
    <w:multiLevelType w:val="hybridMultilevel"/>
    <w:tmpl w:val="125E0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2B1EC9"/>
    <w:multiLevelType w:val="hybridMultilevel"/>
    <w:tmpl w:val="8F5E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E86D7C"/>
    <w:multiLevelType w:val="hybridMultilevel"/>
    <w:tmpl w:val="FA24F30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nsid w:val="7A136C0E"/>
    <w:multiLevelType w:val="hybridMultilevel"/>
    <w:tmpl w:val="23362B0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01820"/>
    <w:rsid w:val="0000652A"/>
    <w:rsid w:val="00045E57"/>
    <w:rsid w:val="000C7FDD"/>
    <w:rsid w:val="000F1BFA"/>
    <w:rsid w:val="000F5719"/>
    <w:rsid w:val="00113FC3"/>
    <w:rsid w:val="001225C1"/>
    <w:rsid w:val="00160F7D"/>
    <w:rsid w:val="00195DE5"/>
    <w:rsid w:val="002649FE"/>
    <w:rsid w:val="00282240"/>
    <w:rsid w:val="002841F7"/>
    <w:rsid w:val="002B64F3"/>
    <w:rsid w:val="003511C2"/>
    <w:rsid w:val="00372282"/>
    <w:rsid w:val="003C0BF4"/>
    <w:rsid w:val="003E33D7"/>
    <w:rsid w:val="00402D49"/>
    <w:rsid w:val="004D000E"/>
    <w:rsid w:val="004F5DA4"/>
    <w:rsid w:val="004F5F83"/>
    <w:rsid w:val="005C40BC"/>
    <w:rsid w:val="005F294F"/>
    <w:rsid w:val="00631734"/>
    <w:rsid w:val="00634A5A"/>
    <w:rsid w:val="007B62CB"/>
    <w:rsid w:val="007E5BC0"/>
    <w:rsid w:val="007E7356"/>
    <w:rsid w:val="008422EF"/>
    <w:rsid w:val="008545D2"/>
    <w:rsid w:val="008717CE"/>
    <w:rsid w:val="00884C38"/>
    <w:rsid w:val="008C0AC8"/>
    <w:rsid w:val="008C60D9"/>
    <w:rsid w:val="00902C10"/>
    <w:rsid w:val="009257BA"/>
    <w:rsid w:val="009667ED"/>
    <w:rsid w:val="00A64080"/>
    <w:rsid w:val="00A75AE8"/>
    <w:rsid w:val="00AE1101"/>
    <w:rsid w:val="00C22CAB"/>
    <w:rsid w:val="00C34521"/>
    <w:rsid w:val="00C37C5C"/>
    <w:rsid w:val="00C91F2C"/>
    <w:rsid w:val="00CD02BA"/>
    <w:rsid w:val="00D46F19"/>
    <w:rsid w:val="00D51F09"/>
    <w:rsid w:val="00D7485F"/>
    <w:rsid w:val="00D86F81"/>
    <w:rsid w:val="00DD65F2"/>
    <w:rsid w:val="00DD674D"/>
    <w:rsid w:val="00E01629"/>
    <w:rsid w:val="00E700F8"/>
    <w:rsid w:val="00EE57B1"/>
    <w:rsid w:val="00F44BFE"/>
    <w:rsid w:val="00F75FEE"/>
    <w:rsid w:val="00FB0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D65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5F2"/>
    <w:rPr>
      <w:rFonts w:ascii="Tahoma" w:eastAsia="Times New Roman" w:hAnsi="Tahoma" w:cs="Tahoma"/>
      <w:sz w:val="16"/>
      <w:szCs w:val="16"/>
      <w:lang w:eastAsia="en-GB"/>
    </w:rPr>
  </w:style>
  <w:style w:type="paragraph" w:styleId="Header">
    <w:name w:val="header"/>
    <w:basedOn w:val="Normal"/>
    <w:link w:val="HeaderChar"/>
    <w:uiPriority w:val="99"/>
    <w:unhideWhenUsed/>
    <w:rsid w:val="00372282"/>
    <w:pPr>
      <w:tabs>
        <w:tab w:val="center" w:pos="4513"/>
        <w:tab w:val="right" w:pos="9026"/>
      </w:tabs>
      <w:spacing w:line="240" w:lineRule="auto"/>
    </w:pPr>
  </w:style>
  <w:style w:type="character" w:customStyle="1" w:styleId="HeaderChar">
    <w:name w:val="Header Char"/>
    <w:basedOn w:val="DefaultParagraphFont"/>
    <w:link w:val="Header"/>
    <w:uiPriority w:val="99"/>
    <w:rsid w:val="00372282"/>
    <w:rPr>
      <w:rFonts w:ascii="Calibri" w:eastAsia="Times New Roman" w:hAnsi="Calibri" w:cs="Times New Roman"/>
      <w:sz w:val="22"/>
      <w:lang w:eastAsia="en-GB"/>
    </w:rPr>
  </w:style>
  <w:style w:type="paragraph" w:styleId="Footer">
    <w:name w:val="footer"/>
    <w:basedOn w:val="Normal"/>
    <w:link w:val="FooterChar"/>
    <w:uiPriority w:val="99"/>
    <w:unhideWhenUsed/>
    <w:rsid w:val="00372282"/>
    <w:pPr>
      <w:tabs>
        <w:tab w:val="center" w:pos="4513"/>
        <w:tab w:val="right" w:pos="9026"/>
      </w:tabs>
      <w:spacing w:line="240" w:lineRule="auto"/>
    </w:pPr>
  </w:style>
  <w:style w:type="character" w:customStyle="1" w:styleId="FooterChar">
    <w:name w:val="Footer Char"/>
    <w:basedOn w:val="DefaultParagraphFont"/>
    <w:link w:val="Footer"/>
    <w:uiPriority w:val="99"/>
    <w:rsid w:val="00372282"/>
    <w:rPr>
      <w:rFonts w:ascii="Calibri" w:eastAsia="Times New Roman" w:hAnsi="Calibri" w:cs="Times New Roman"/>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DD65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5F2"/>
    <w:rPr>
      <w:rFonts w:ascii="Tahoma" w:eastAsia="Times New Roman" w:hAnsi="Tahoma" w:cs="Tahoma"/>
      <w:sz w:val="16"/>
      <w:szCs w:val="16"/>
      <w:lang w:eastAsia="en-GB"/>
    </w:rPr>
  </w:style>
  <w:style w:type="paragraph" w:styleId="Header">
    <w:name w:val="header"/>
    <w:basedOn w:val="Normal"/>
    <w:link w:val="HeaderChar"/>
    <w:uiPriority w:val="99"/>
    <w:unhideWhenUsed/>
    <w:rsid w:val="00372282"/>
    <w:pPr>
      <w:tabs>
        <w:tab w:val="center" w:pos="4513"/>
        <w:tab w:val="right" w:pos="9026"/>
      </w:tabs>
      <w:spacing w:line="240" w:lineRule="auto"/>
    </w:pPr>
  </w:style>
  <w:style w:type="character" w:customStyle="1" w:styleId="HeaderChar">
    <w:name w:val="Header Char"/>
    <w:basedOn w:val="DefaultParagraphFont"/>
    <w:link w:val="Header"/>
    <w:uiPriority w:val="99"/>
    <w:rsid w:val="00372282"/>
    <w:rPr>
      <w:rFonts w:ascii="Calibri" w:eastAsia="Times New Roman" w:hAnsi="Calibri" w:cs="Times New Roman"/>
      <w:sz w:val="22"/>
      <w:lang w:eastAsia="en-GB"/>
    </w:rPr>
  </w:style>
  <w:style w:type="paragraph" w:styleId="Footer">
    <w:name w:val="footer"/>
    <w:basedOn w:val="Normal"/>
    <w:link w:val="FooterChar"/>
    <w:uiPriority w:val="99"/>
    <w:unhideWhenUsed/>
    <w:rsid w:val="00372282"/>
    <w:pPr>
      <w:tabs>
        <w:tab w:val="center" w:pos="4513"/>
        <w:tab w:val="right" w:pos="9026"/>
      </w:tabs>
      <w:spacing w:line="240" w:lineRule="auto"/>
    </w:pPr>
  </w:style>
  <w:style w:type="character" w:customStyle="1" w:styleId="FooterChar">
    <w:name w:val="Footer Char"/>
    <w:basedOn w:val="DefaultParagraphFont"/>
    <w:link w:val="Footer"/>
    <w:uiPriority w:val="99"/>
    <w:rsid w:val="00372282"/>
    <w:rPr>
      <w:rFonts w:ascii="Calibri" w:eastAsia="Times New Roman" w:hAnsi="Calibri" w:cs="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hart" Target="charts/chart9.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1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chart" Target="charts/chart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pieChart>
        <c:varyColors val="1"/>
        <c:ser>
          <c:idx val="0"/>
          <c:order val="0"/>
          <c:tx>
            <c:strRef>
              <c:f>Sheet1!$B$1</c:f>
              <c:strCache>
                <c:ptCount val="1"/>
                <c:pt idx="0">
                  <c:v>Q1. Based on your most recent experience of our service, how likely are you to recommend our GP practice to friends and family if they needed similar care?</c:v>
                </c:pt>
              </c:strCache>
            </c:strRef>
          </c:tx>
          <c:dLbls>
            <c:showLegendKey val="0"/>
            <c:showVal val="0"/>
            <c:showCatName val="0"/>
            <c:showSerName val="0"/>
            <c:showPercent val="1"/>
            <c:showBubbleSize val="0"/>
            <c:showLeaderLines val="1"/>
          </c:dLbls>
          <c:cat>
            <c:strRef>
              <c:f>Sheet1!$A$2:$A$6</c:f>
              <c:strCache>
                <c:ptCount val="5"/>
                <c:pt idx="0">
                  <c:v>Extremely Likely </c:v>
                </c:pt>
                <c:pt idx="1">
                  <c:v>Likely</c:v>
                </c:pt>
                <c:pt idx="2">
                  <c:v>Neither likely nor unlikely</c:v>
                </c:pt>
                <c:pt idx="3">
                  <c:v>Unlikely</c:v>
                </c:pt>
                <c:pt idx="4">
                  <c:v>Extremely unlikely</c:v>
                </c:pt>
              </c:strCache>
            </c:strRef>
          </c:cat>
          <c:val>
            <c:numRef>
              <c:f>Sheet1!$B$2:$B$6</c:f>
              <c:numCache>
                <c:formatCode>General</c:formatCode>
                <c:ptCount val="5"/>
                <c:pt idx="0">
                  <c:v>11</c:v>
                </c:pt>
                <c:pt idx="1">
                  <c:v>11</c:v>
                </c:pt>
                <c:pt idx="2">
                  <c:v>9</c:v>
                </c:pt>
                <c:pt idx="3">
                  <c:v>4</c:v>
                </c:pt>
                <c:pt idx="4">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Sheet1!$B$1</c:f>
              <c:strCache>
                <c:ptCount val="1"/>
                <c:pt idx="0">
                  <c:v>Q10.  In general how satisfied are you with the care you get at your GP Surgery?</c:v>
                </c:pt>
              </c:strCache>
            </c:strRef>
          </c:tx>
          <c:dLbls>
            <c:showLegendKey val="0"/>
            <c:showVal val="0"/>
            <c:showCatName val="0"/>
            <c:showSerName val="0"/>
            <c:showPercent val="1"/>
            <c:showBubbleSize val="0"/>
            <c:showLeaderLines val="1"/>
          </c:dLbls>
          <c:cat>
            <c:strRef>
              <c:f>Sheet1!$A$2:$A$5</c:f>
              <c:strCache>
                <c:ptCount val="4"/>
                <c:pt idx="0">
                  <c:v>Very satisfied</c:v>
                </c:pt>
                <c:pt idx="1">
                  <c:v>Fairly satisfied</c:v>
                </c:pt>
                <c:pt idx="2">
                  <c:v>Fairly dissatisfied</c:v>
                </c:pt>
                <c:pt idx="3">
                  <c:v>Very dissatisfied</c:v>
                </c:pt>
              </c:strCache>
            </c:strRef>
          </c:cat>
          <c:val>
            <c:numRef>
              <c:f>Sheet1!$B$2:$B$5</c:f>
              <c:numCache>
                <c:formatCode>General</c:formatCode>
                <c:ptCount val="4"/>
                <c:pt idx="0">
                  <c:v>12</c:v>
                </c:pt>
                <c:pt idx="1">
                  <c:v>18</c:v>
                </c:pt>
                <c:pt idx="2">
                  <c:v>4</c:v>
                </c:pt>
                <c:pt idx="3">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Sheet1!$B$1</c:f>
              <c:strCache>
                <c:ptCount val="1"/>
                <c:pt idx="0">
                  <c:v>Q 11.  What do you think about the standard of information you are provided with in the practice? (ie. Notice boards, patient information)</c:v>
                </c:pt>
              </c:strCache>
            </c:strRef>
          </c:tx>
          <c:dLbls>
            <c:showLegendKey val="0"/>
            <c:showVal val="0"/>
            <c:showCatName val="0"/>
            <c:showSerName val="0"/>
            <c:showPercent val="1"/>
            <c:showBubbleSize val="0"/>
            <c:showLeaderLines val="1"/>
          </c:dLbls>
          <c:cat>
            <c:strRef>
              <c:f>Sheet1!$A$2:$A$5</c:f>
              <c:strCache>
                <c:ptCount val="4"/>
                <c:pt idx="0">
                  <c:v>Up to date and informative</c:v>
                </c:pt>
                <c:pt idx="1">
                  <c:v>Information needs improvement</c:v>
                </c:pt>
                <c:pt idx="2">
                  <c:v>Not enough information</c:v>
                </c:pt>
                <c:pt idx="3">
                  <c:v>Too much information</c:v>
                </c:pt>
              </c:strCache>
            </c:strRef>
          </c:cat>
          <c:val>
            <c:numRef>
              <c:f>Sheet1!$B$2:$B$5</c:f>
              <c:numCache>
                <c:formatCode>General</c:formatCode>
                <c:ptCount val="4"/>
                <c:pt idx="0">
                  <c:v>21</c:v>
                </c:pt>
                <c:pt idx="1">
                  <c:v>8</c:v>
                </c:pt>
                <c:pt idx="2">
                  <c:v>0</c:v>
                </c:pt>
                <c:pt idx="3">
                  <c:v>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Sheet1!$B$1</c:f>
              <c:strCache>
                <c:ptCount val="1"/>
                <c:pt idx="0">
                  <c:v>Q12. The last time you visited the GP or nurse if you chose to, did you feel involved in your care and decision?</c:v>
                </c:pt>
              </c:strCache>
            </c:strRef>
          </c:tx>
          <c:dLbls>
            <c:showLegendKey val="0"/>
            <c:showVal val="0"/>
            <c:showCatName val="0"/>
            <c:showSerName val="0"/>
            <c:showPercent val="1"/>
            <c:showBubbleSize val="0"/>
            <c:showLeaderLines val="1"/>
          </c:dLbls>
          <c:cat>
            <c:strRef>
              <c:f>Sheet1!$A$2:$A$5</c:f>
              <c:strCache>
                <c:ptCount val="4"/>
                <c:pt idx="0">
                  <c:v>Yes</c:v>
                </c:pt>
                <c:pt idx="1">
                  <c:v>I was listened to but not involved</c:v>
                </c:pt>
                <c:pt idx="2">
                  <c:v>No</c:v>
                </c:pt>
                <c:pt idx="3">
                  <c:v>Not answered</c:v>
                </c:pt>
              </c:strCache>
            </c:strRef>
          </c:cat>
          <c:val>
            <c:numRef>
              <c:f>Sheet1!$B$2:$B$5</c:f>
              <c:numCache>
                <c:formatCode>General</c:formatCode>
                <c:ptCount val="4"/>
                <c:pt idx="0">
                  <c:v>25</c:v>
                </c:pt>
                <c:pt idx="1">
                  <c:v>5</c:v>
                </c:pt>
                <c:pt idx="2">
                  <c:v>2</c:v>
                </c:pt>
                <c:pt idx="3">
                  <c:v>4</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5"/>
    </mc:Choice>
    <mc:Fallback>
      <c:style val="5"/>
    </mc:Fallback>
  </mc:AlternateContent>
  <c:chart>
    <c:title>
      <c:overlay val="0"/>
    </c:title>
    <c:autoTitleDeleted val="0"/>
    <c:plotArea>
      <c:layout/>
      <c:pieChart>
        <c:varyColors val="1"/>
        <c:ser>
          <c:idx val="0"/>
          <c:order val="0"/>
          <c:tx>
            <c:strRef>
              <c:f>Sheet1!$B$1</c:f>
              <c:strCache>
                <c:ptCount val="1"/>
                <c:pt idx="0">
                  <c:v>Q2. In general, how helpful do you find the receptionists at our practice?</c:v>
                </c:pt>
              </c:strCache>
            </c:strRef>
          </c:tx>
          <c:dLbls>
            <c:showLegendKey val="0"/>
            <c:showVal val="0"/>
            <c:showCatName val="0"/>
            <c:showSerName val="0"/>
            <c:showPercent val="1"/>
            <c:showBubbleSize val="0"/>
            <c:showLeaderLines val="1"/>
          </c:dLbls>
          <c:cat>
            <c:strRef>
              <c:f>Sheet1!$A$2:$A$5</c:f>
              <c:strCache>
                <c:ptCount val="4"/>
                <c:pt idx="0">
                  <c:v>Very helpful</c:v>
                </c:pt>
                <c:pt idx="1">
                  <c:v>Helpful</c:v>
                </c:pt>
                <c:pt idx="2">
                  <c:v>Unhelpful</c:v>
                </c:pt>
                <c:pt idx="3">
                  <c:v>Very unhelpful</c:v>
                </c:pt>
              </c:strCache>
            </c:strRef>
          </c:cat>
          <c:val>
            <c:numRef>
              <c:f>Sheet1!$B$2:$B$5</c:f>
              <c:numCache>
                <c:formatCode>General</c:formatCode>
                <c:ptCount val="4"/>
                <c:pt idx="0">
                  <c:v>17</c:v>
                </c:pt>
                <c:pt idx="1">
                  <c:v>16</c:v>
                </c:pt>
                <c:pt idx="2">
                  <c:v>1</c:v>
                </c:pt>
                <c:pt idx="3">
                  <c:v>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Sheet1!$B$1</c:f>
              <c:strCache>
                <c:ptCount val="1"/>
                <c:pt idx="0">
                  <c:v>Q3. How easy do you find it to travel to and/or park at the surgery?</c:v>
                </c:pt>
              </c:strCache>
            </c:strRef>
          </c:tx>
          <c:dLbls>
            <c:showLegendKey val="0"/>
            <c:showVal val="0"/>
            <c:showCatName val="0"/>
            <c:showSerName val="0"/>
            <c:showPercent val="1"/>
            <c:showBubbleSize val="0"/>
            <c:showLeaderLines val="1"/>
          </c:dLbls>
          <c:cat>
            <c:strRef>
              <c:f>Sheet1!$A$2:$A$6</c:f>
              <c:strCache>
                <c:ptCount val="5"/>
                <c:pt idx="0">
                  <c:v>Easy</c:v>
                </c:pt>
                <c:pt idx="1">
                  <c:v>Fairly easy</c:v>
                </c:pt>
                <c:pt idx="2">
                  <c:v>Not very easy</c:v>
                </c:pt>
                <c:pt idx="3">
                  <c:v>Not at all easy</c:v>
                </c:pt>
                <c:pt idx="4">
                  <c:v>Not applicable</c:v>
                </c:pt>
              </c:strCache>
            </c:strRef>
          </c:cat>
          <c:val>
            <c:numRef>
              <c:f>Sheet1!$B$2:$B$6</c:f>
              <c:numCache>
                <c:formatCode>General</c:formatCode>
                <c:ptCount val="5"/>
                <c:pt idx="0">
                  <c:v>24</c:v>
                </c:pt>
                <c:pt idx="1">
                  <c:v>8</c:v>
                </c:pt>
                <c:pt idx="2">
                  <c:v>3</c:v>
                </c:pt>
                <c:pt idx="3">
                  <c:v>1</c:v>
                </c:pt>
                <c:pt idx="4">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Sheet1!$B$1</c:f>
              <c:strCache>
                <c:ptCount val="1"/>
                <c:pt idx="0">
                  <c:v>Q4. How easy do you find it to get into the building?</c:v>
                </c:pt>
              </c:strCache>
            </c:strRef>
          </c:tx>
          <c:dLbls>
            <c:showLegendKey val="0"/>
            <c:showVal val="0"/>
            <c:showCatName val="0"/>
            <c:showSerName val="0"/>
            <c:showPercent val="1"/>
            <c:showBubbleSize val="0"/>
            <c:showLeaderLines val="1"/>
          </c:dLbls>
          <c:cat>
            <c:strRef>
              <c:f>Sheet1!$A$2:$A$5</c:f>
              <c:strCache>
                <c:ptCount val="4"/>
                <c:pt idx="0">
                  <c:v>Easy</c:v>
                </c:pt>
                <c:pt idx="1">
                  <c:v>Fairly easy</c:v>
                </c:pt>
                <c:pt idx="2">
                  <c:v>Not very easy</c:v>
                </c:pt>
                <c:pt idx="3">
                  <c:v>Not at all easy</c:v>
                </c:pt>
              </c:strCache>
            </c:strRef>
          </c:cat>
          <c:val>
            <c:numRef>
              <c:f>Sheet1!$B$2:$B$5</c:f>
              <c:numCache>
                <c:formatCode>General</c:formatCode>
                <c:ptCount val="4"/>
                <c:pt idx="0">
                  <c:v>30</c:v>
                </c:pt>
                <c:pt idx="1">
                  <c:v>4</c:v>
                </c:pt>
                <c:pt idx="2">
                  <c:v>2</c:v>
                </c:pt>
                <c:pt idx="3">
                  <c:v>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layout>
        <c:manualLayout>
          <c:xMode val="edge"/>
          <c:yMode val="edge"/>
          <c:x val="0.12363062240538317"/>
          <c:y val="0"/>
        </c:manualLayout>
      </c:layout>
      <c:overlay val="0"/>
    </c:title>
    <c:autoTitleDeleted val="0"/>
    <c:plotArea>
      <c:layout/>
      <c:pieChart>
        <c:varyColors val="1"/>
        <c:ser>
          <c:idx val="0"/>
          <c:order val="0"/>
          <c:tx>
            <c:strRef>
              <c:f>Sheet1!$B$1</c:f>
              <c:strCache>
                <c:ptCount val="1"/>
                <c:pt idx="0">
                  <c:v>Q5. How satisfied are you with the surgery opening hours</c:v>
                </c:pt>
              </c:strCache>
            </c:strRef>
          </c:tx>
          <c:dLbls>
            <c:showLegendKey val="0"/>
            <c:showVal val="0"/>
            <c:showCatName val="0"/>
            <c:showSerName val="0"/>
            <c:showPercent val="1"/>
            <c:showBubbleSize val="0"/>
            <c:showLeaderLines val="1"/>
          </c:dLbls>
          <c:cat>
            <c:strRef>
              <c:f>Sheet1!$A$2:$A$6</c:f>
              <c:strCache>
                <c:ptCount val="5"/>
                <c:pt idx="0">
                  <c:v>Very satisfied</c:v>
                </c:pt>
                <c:pt idx="1">
                  <c:v>Satisfied</c:v>
                </c:pt>
                <c:pt idx="2">
                  <c:v>Fairly dissatisfied</c:v>
                </c:pt>
                <c:pt idx="3">
                  <c:v>Very dissatisfied</c:v>
                </c:pt>
                <c:pt idx="4">
                  <c:v>Unsure of opening hours</c:v>
                </c:pt>
              </c:strCache>
            </c:strRef>
          </c:cat>
          <c:val>
            <c:numRef>
              <c:f>Sheet1!$B$2:$B$6</c:f>
              <c:numCache>
                <c:formatCode>General</c:formatCode>
                <c:ptCount val="5"/>
                <c:pt idx="0">
                  <c:v>5</c:v>
                </c:pt>
                <c:pt idx="1">
                  <c:v>22</c:v>
                </c:pt>
                <c:pt idx="2">
                  <c:v>6</c:v>
                </c:pt>
                <c:pt idx="3">
                  <c:v>1</c:v>
                </c:pt>
                <c:pt idx="4">
                  <c:v>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Sheet1!$B$1</c:f>
              <c:strCache>
                <c:ptCount val="1"/>
                <c:pt idx="0">
                  <c:v>Q6. How easy do you find it to get through to the surgery on the phone?</c:v>
                </c:pt>
              </c:strCache>
            </c:strRef>
          </c:tx>
          <c:dLbls>
            <c:showLegendKey val="0"/>
            <c:showVal val="0"/>
            <c:showCatName val="0"/>
            <c:showSerName val="0"/>
            <c:showPercent val="1"/>
            <c:showBubbleSize val="0"/>
            <c:showLeaderLines val="1"/>
          </c:dLbls>
          <c:cat>
            <c:strRef>
              <c:f>Sheet1!$A$2:$A$5</c:f>
              <c:strCache>
                <c:ptCount val="4"/>
                <c:pt idx="0">
                  <c:v>Very easy</c:v>
                </c:pt>
                <c:pt idx="1">
                  <c:v>Easy</c:v>
                </c:pt>
                <c:pt idx="2">
                  <c:v>Difficult</c:v>
                </c:pt>
                <c:pt idx="3">
                  <c:v>Very difficult</c:v>
                </c:pt>
              </c:strCache>
            </c:strRef>
          </c:cat>
          <c:val>
            <c:numRef>
              <c:f>Sheet1!$B$2:$B$5</c:f>
              <c:numCache>
                <c:formatCode>General</c:formatCode>
                <c:ptCount val="4"/>
                <c:pt idx="0">
                  <c:v>1</c:v>
                </c:pt>
                <c:pt idx="1">
                  <c:v>17</c:v>
                </c:pt>
                <c:pt idx="2">
                  <c:v>11</c:v>
                </c:pt>
                <c:pt idx="3">
                  <c:v>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Sheet1!$B$1</c:f>
              <c:strCache>
                <c:ptCount val="1"/>
                <c:pt idx="0">
                  <c:v>Q7. How easy do you find it to get an appointment with a preferred GP at the practice?</c:v>
                </c:pt>
              </c:strCache>
            </c:strRef>
          </c:tx>
          <c:dLbls>
            <c:showLegendKey val="0"/>
            <c:showVal val="0"/>
            <c:showCatName val="0"/>
            <c:showSerName val="0"/>
            <c:showPercent val="1"/>
            <c:showBubbleSize val="0"/>
            <c:showLeaderLines val="1"/>
          </c:dLbls>
          <c:cat>
            <c:strRef>
              <c:f>Sheet1!$A$2:$A$5</c:f>
              <c:strCache>
                <c:ptCount val="4"/>
                <c:pt idx="0">
                  <c:v>Easy</c:v>
                </c:pt>
                <c:pt idx="1">
                  <c:v>Fairly easy</c:v>
                </c:pt>
                <c:pt idx="2">
                  <c:v>Not very east</c:v>
                </c:pt>
                <c:pt idx="3">
                  <c:v>Not at all easy</c:v>
                </c:pt>
              </c:strCache>
            </c:strRef>
          </c:cat>
          <c:val>
            <c:numRef>
              <c:f>Sheet1!$B$2:$B$5</c:f>
              <c:numCache>
                <c:formatCode>General</c:formatCode>
                <c:ptCount val="4"/>
                <c:pt idx="0">
                  <c:v>2</c:v>
                </c:pt>
                <c:pt idx="1">
                  <c:v>15</c:v>
                </c:pt>
                <c:pt idx="2">
                  <c:v>11</c:v>
                </c:pt>
                <c:pt idx="3">
                  <c:v>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Sheet1!$B$1</c:f>
              <c:strCache>
                <c:ptCount val="1"/>
                <c:pt idx="0">
                  <c:v>Q8.  How easy do you find it to get an appointment with Any GP at the practice?</c:v>
                </c:pt>
              </c:strCache>
            </c:strRef>
          </c:tx>
          <c:dLbls>
            <c:showLegendKey val="0"/>
            <c:showVal val="0"/>
            <c:showCatName val="0"/>
            <c:showSerName val="0"/>
            <c:showPercent val="1"/>
            <c:showBubbleSize val="0"/>
            <c:showLeaderLines val="1"/>
          </c:dLbls>
          <c:cat>
            <c:strRef>
              <c:f>Sheet1!$A$2:$A$5</c:f>
              <c:strCache>
                <c:ptCount val="4"/>
                <c:pt idx="0">
                  <c:v>Easy</c:v>
                </c:pt>
                <c:pt idx="1">
                  <c:v>Fairly easy</c:v>
                </c:pt>
                <c:pt idx="2">
                  <c:v>Not very easy</c:v>
                </c:pt>
                <c:pt idx="3">
                  <c:v>Not at all easy</c:v>
                </c:pt>
              </c:strCache>
            </c:strRef>
          </c:cat>
          <c:val>
            <c:numRef>
              <c:f>Sheet1!$B$2:$B$5</c:f>
              <c:numCache>
                <c:formatCode>General</c:formatCode>
                <c:ptCount val="4"/>
                <c:pt idx="0">
                  <c:v>7</c:v>
                </c:pt>
                <c:pt idx="1">
                  <c:v>14</c:v>
                </c:pt>
                <c:pt idx="2">
                  <c:v>10</c:v>
                </c:pt>
                <c:pt idx="3">
                  <c:v>4</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pieChart>
        <c:varyColors val="1"/>
        <c:ser>
          <c:idx val="0"/>
          <c:order val="0"/>
          <c:tx>
            <c:strRef>
              <c:f>Sheet1!$B$1</c:f>
              <c:strCache>
                <c:ptCount val="1"/>
                <c:pt idx="0">
                  <c:v>Q9. How easy do you find it to get an appointment with the nurse at the Practice?</c:v>
                </c:pt>
              </c:strCache>
            </c:strRef>
          </c:tx>
          <c:dLbls>
            <c:showLegendKey val="0"/>
            <c:showVal val="0"/>
            <c:showCatName val="0"/>
            <c:showSerName val="0"/>
            <c:showPercent val="1"/>
            <c:showBubbleSize val="0"/>
            <c:showLeaderLines val="1"/>
          </c:dLbls>
          <c:cat>
            <c:strRef>
              <c:f>Sheet1!$A$2:$A$6</c:f>
              <c:strCache>
                <c:ptCount val="5"/>
                <c:pt idx="0">
                  <c:v>Easy</c:v>
                </c:pt>
                <c:pt idx="1">
                  <c:v>Fairly easy</c:v>
                </c:pt>
                <c:pt idx="2">
                  <c:v>Not very easy</c:v>
                </c:pt>
                <c:pt idx="3">
                  <c:v>Not very easy</c:v>
                </c:pt>
                <c:pt idx="4">
                  <c:v>Not applicable</c:v>
                </c:pt>
              </c:strCache>
            </c:strRef>
          </c:cat>
          <c:val>
            <c:numRef>
              <c:f>Sheet1!$B$2:$B$6</c:f>
              <c:numCache>
                <c:formatCode>General</c:formatCode>
                <c:ptCount val="5"/>
                <c:pt idx="0">
                  <c:v>11</c:v>
                </c:pt>
                <c:pt idx="1">
                  <c:v>13</c:v>
                </c:pt>
                <c:pt idx="2">
                  <c:v>4</c:v>
                </c:pt>
                <c:pt idx="3">
                  <c:v>2</c:v>
                </c:pt>
                <c:pt idx="4">
                  <c:v>5</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38EB36A-C224-4EFF-8F1E-D15CBF9A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ufluy]</cp:lastModifiedBy>
  <cp:revision>4</cp:revision>
  <cp:lastPrinted>2015-01-22T13:26:00Z</cp:lastPrinted>
  <dcterms:created xsi:type="dcterms:W3CDTF">2016-03-31T11:27:00Z</dcterms:created>
  <dcterms:modified xsi:type="dcterms:W3CDTF">2016-03-31T15:11:00Z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